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1B1E0" w14:textId="77777777" w:rsidR="00200AD3" w:rsidRPr="004E2582" w:rsidRDefault="00200AD3" w:rsidP="0065595F">
      <w:pPr>
        <w:spacing w:line="276" w:lineRule="auto"/>
        <w:ind w:right="283"/>
        <w:contextualSpacing/>
        <w:rPr>
          <w:b/>
          <w:bCs/>
          <w:sz w:val="22"/>
          <w:szCs w:val="22"/>
        </w:rPr>
      </w:pPr>
    </w:p>
    <w:p w14:paraId="501F909E" w14:textId="77777777" w:rsidR="00200AD3" w:rsidRPr="004E2582" w:rsidRDefault="00200AD3" w:rsidP="0065595F">
      <w:pPr>
        <w:spacing w:line="276" w:lineRule="auto"/>
        <w:ind w:right="283"/>
        <w:contextualSpacing/>
        <w:rPr>
          <w:b/>
          <w:bCs/>
          <w:sz w:val="22"/>
          <w:szCs w:val="22"/>
        </w:rPr>
      </w:pPr>
    </w:p>
    <w:p w14:paraId="0B433C67" w14:textId="77777777" w:rsidR="00200AD3" w:rsidRDefault="00200AD3" w:rsidP="0065595F">
      <w:pPr>
        <w:spacing w:line="276" w:lineRule="auto"/>
        <w:ind w:right="283"/>
        <w:contextualSpacing/>
        <w:rPr>
          <w:b/>
          <w:bCs/>
          <w:sz w:val="22"/>
          <w:szCs w:val="22"/>
        </w:rPr>
      </w:pPr>
    </w:p>
    <w:p w14:paraId="7C6EE0F4" w14:textId="77777777" w:rsidR="001C66A4" w:rsidRPr="004E2582" w:rsidRDefault="001C66A4" w:rsidP="0065595F">
      <w:pPr>
        <w:spacing w:line="276" w:lineRule="auto"/>
        <w:ind w:right="283"/>
        <w:contextualSpacing/>
        <w:rPr>
          <w:b/>
          <w:bCs/>
          <w:sz w:val="22"/>
          <w:szCs w:val="22"/>
        </w:rPr>
      </w:pPr>
    </w:p>
    <w:p w14:paraId="0FBD74F5" w14:textId="65FBE313" w:rsidR="000B602D" w:rsidRPr="004E2582" w:rsidRDefault="006B77DE" w:rsidP="0065595F">
      <w:pPr>
        <w:spacing w:line="276" w:lineRule="auto"/>
        <w:ind w:right="283"/>
        <w:contextualSpacing/>
        <w:rPr>
          <w:b/>
          <w:bCs/>
          <w:sz w:val="28"/>
          <w:szCs w:val="28"/>
        </w:rPr>
      </w:pPr>
      <w:r w:rsidRPr="004E2582">
        <w:rPr>
          <w:b/>
          <w:bCs/>
          <w:sz w:val="28"/>
          <w:szCs w:val="28"/>
        </w:rPr>
        <w:t xml:space="preserve">Essay: </w:t>
      </w:r>
    </w:p>
    <w:p w14:paraId="02CC04F3" w14:textId="77777777" w:rsidR="001C66A4" w:rsidRDefault="001C66A4" w:rsidP="0065595F">
      <w:pPr>
        <w:spacing w:line="276" w:lineRule="auto"/>
        <w:ind w:right="283"/>
        <w:contextualSpacing/>
        <w:rPr>
          <w:b/>
          <w:bCs/>
          <w:sz w:val="28"/>
          <w:szCs w:val="28"/>
        </w:rPr>
      </w:pPr>
    </w:p>
    <w:p w14:paraId="77841529" w14:textId="44B8DB90" w:rsidR="009A472A" w:rsidRPr="004E2582" w:rsidRDefault="005E7D8D" w:rsidP="0065595F">
      <w:pPr>
        <w:spacing w:line="276" w:lineRule="auto"/>
        <w:ind w:right="283"/>
        <w:contextualSpacing/>
        <w:rPr>
          <w:sz w:val="28"/>
          <w:szCs w:val="28"/>
        </w:rPr>
      </w:pPr>
      <w:r w:rsidRPr="004E2582">
        <w:rPr>
          <w:b/>
          <w:bCs/>
          <w:sz w:val="28"/>
          <w:szCs w:val="28"/>
        </w:rPr>
        <w:t xml:space="preserve">LEERRECHT </w:t>
      </w:r>
      <w:r w:rsidRPr="004E2582">
        <w:rPr>
          <w:sz w:val="28"/>
          <w:szCs w:val="28"/>
        </w:rPr>
        <w:t>VOOR IEDER KIND</w:t>
      </w:r>
    </w:p>
    <w:p w14:paraId="295FF646" w14:textId="7537628E" w:rsidR="00C82FC5" w:rsidRPr="004E2582" w:rsidRDefault="00C82FC5" w:rsidP="0065595F">
      <w:pPr>
        <w:spacing w:line="276" w:lineRule="auto"/>
        <w:ind w:right="283"/>
        <w:contextualSpacing/>
        <w:rPr>
          <w:i/>
          <w:iCs/>
          <w:sz w:val="28"/>
          <w:szCs w:val="28"/>
        </w:rPr>
      </w:pPr>
      <w:r w:rsidRPr="004E2582">
        <w:rPr>
          <w:i/>
          <w:iCs/>
          <w:sz w:val="28"/>
          <w:szCs w:val="28"/>
        </w:rPr>
        <w:t>De invloed van New Public Management op het realiseren van publieke waarden</w:t>
      </w:r>
      <w:r w:rsidR="00C157B6" w:rsidRPr="004E2582">
        <w:rPr>
          <w:i/>
          <w:iCs/>
          <w:sz w:val="28"/>
          <w:szCs w:val="28"/>
        </w:rPr>
        <w:t>,</w:t>
      </w:r>
      <w:r w:rsidR="00C73605" w:rsidRPr="004E2582">
        <w:rPr>
          <w:i/>
          <w:iCs/>
          <w:sz w:val="28"/>
          <w:szCs w:val="28"/>
        </w:rPr>
        <w:t xml:space="preserve"> inclusie en kansengelijkheid</w:t>
      </w:r>
    </w:p>
    <w:p w14:paraId="71188DD4" w14:textId="2789D09B" w:rsidR="006B79EB" w:rsidRPr="004E2582" w:rsidRDefault="006B79EB" w:rsidP="0065595F">
      <w:pPr>
        <w:spacing w:line="276" w:lineRule="auto"/>
        <w:ind w:right="283"/>
        <w:contextualSpacing/>
        <w:rPr>
          <w:b/>
          <w:bCs/>
          <w:sz w:val="28"/>
          <w:szCs w:val="28"/>
        </w:rPr>
      </w:pPr>
    </w:p>
    <w:p w14:paraId="3FD0F243" w14:textId="2F331A60" w:rsidR="006B79EB" w:rsidRPr="004E2582" w:rsidRDefault="006B79EB" w:rsidP="0065595F">
      <w:pPr>
        <w:spacing w:line="276" w:lineRule="auto"/>
        <w:ind w:right="283"/>
        <w:contextualSpacing/>
        <w:rPr>
          <w:b/>
          <w:bCs/>
          <w:sz w:val="28"/>
          <w:szCs w:val="28"/>
        </w:rPr>
      </w:pPr>
    </w:p>
    <w:p w14:paraId="722A2D84" w14:textId="1AD460AE" w:rsidR="00165C1A" w:rsidRPr="004E2582" w:rsidRDefault="00165C1A" w:rsidP="0065595F">
      <w:pPr>
        <w:spacing w:line="276" w:lineRule="auto"/>
        <w:ind w:right="283"/>
        <w:contextualSpacing/>
        <w:rPr>
          <w:b/>
          <w:bCs/>
          <w:sz w:val="28"/>
          <w:szCs w:val="28"/>
        </w:rPr>
      </w:pPr>
    </w:p>
    <w:p w14:paraId="33ABAE4B" w14:textId="75DD7B83" w:rsidR="000C0F93" w:rsidRPr="004E2582" w:rsidRDefault="00F3353D" w:rsidP="0065595F">
      <w:pPr>
        <w:spacing w:line="276" w:lineRule="auto"/>
        <w:ind w:right="283"/>
        <w:contextualSpacing/>
        <w:rPr>
          <w:sz w:val="22"/>
          <w:szCs w:val="22"/>
        </w:rPr>
      </w:pPr>
      <w:r w:rsidRPr="004E2582">
        <w:rPr>
          <w:sz w:val="22"/>
          <w:szCs w:val="22"/>
        </w:rPr>
        <w:t>M. Heeffer</w:t>
      </w:r>
    </w:p>
    <w:p w14:paraId="35AD9F24" w14:textId="11CB45B5" w:rsidR="008A7FD7" w:rsidRPr="004E2582" w:rsidRDefault="00DA5AE4" w:rsidP="0065595F">
      <w:pPr>
        <w:spacing w:line="276" w:lineRule="auto"/>
        <w:ind w:right="283"/>
        <w:contextualSpacing/>
        <w:rPr>
          <w:sz w:val="22"/>
          <w:szCs w:val="22"/>
        </w:rPr>
      </w:pPr>
      <w:r w:rsidRPr="004E2582">
        <w:rPr>
          <w:sz w:val="22"/>
          <w:szCs w:val="22"/>
        </w:rPr>
        <w:t>Public Value in Co-creatie (</w:t>
      </w:r>
      <w:r w:rsidR="000C0F93" w:rsidRPr="004E2582">
        <w:rPr>
          <w:sz w:val="22"/>
          <w:szCs w:val="22"/>
        </w:rPr>
        <w:t xml:space="preserve">MME </w:t>
      </w:r>
      <w:proofErr w:type="gramStart"/>
      <w:r w:rsidR="000C0F93" w:rsidRPr="004E2582">
        <w:rPr>
          <w:sz w:val="22"/>
          <w:szCs w:val="22"/>
        </w:rPr>
        <w:t>01</w:t>
      </w:r>
      <w:r w:rsidR="00747928" w:rsidRPr="004E2582">
        <w:rPr>
          <w:sz w:val="22"/>
          <w:szCs w:val="22"/>
        </w:rPr>
        <w:t xml:space="preserve"> /</w:t>
      </w:r>
      <w:proofErr w:type="gramEnd"/>
      <w:r w:rsidR="00747928" w:rsidRPr="004E2582">
        <w:rPr>
          <w:sz w:val="22"/>
          <w:szCs w:val="22"/>
        </w:rPr>
        <w:t xml:space="preserve"> TIAS</w:t>
      </w:r>
      <w:r w:rsidR="00165C1A" w:rsidRPr="004E2582">
        <w:rPr>
          <w:sz w:val="22"/>
          <w:szCs w:val="22"/>
        </w:rPr>
        <w:t>)</w:t>
      </w:r>
    </w:p>
    <w:p w14:paraId="6B90ECB3" w14:textId="72E0AC66" w:rsidR="00165C1A" w:rsidRPr="004E2582" w:rsidRDefault="00165C1A" w:rsidP="0065595F">
      <w:pPr>
        <w:spacing w:line="276" w:lineRule="auto"/>
        <w:ind w:right="283"/>
        <w:contextualSpacing/>
        <w:rPr>
          <w:sz w:val="22"/>
          <w:szCs w:val="22"/>
        </w:rPr>
      </w:pPr>
    </w:p>
    <w:p w14:paraId="36A0151E" w14:textId="7A064B33" w:rsidR="00165C1A" w:rsidRPr="004E2582" w:rsidRDefault="00165C1A" w:rsidP="0065595F">
      <w:pPr>
        <w:spacing w:line="276" w:lineRule="auto"/>
        <w:ind w:right="283"/>
        <w:contextualSpacing/>
        <w:rPr>
          <w:sz w:val="22"/>
          <w:szCs w:val="22"/>
        </w:rPr>
      </w:pPr>
    </w:p>
    <w:p w14:paraId="3FCC0F72" w14:textId="31A22653" w:rsidR="00165C1A" w:rsidRPr="004E2582" w:rsidRDefault="00165C1A" w:rsidP="0065595F">
      <w:pPr>
        <w:spacing w:line="276" w:lineRule="auto"/>
        <w:ind w:right="283"/>
        <w:contextualSpacing/>
        <w:rPr>
          <w:sz w:val="22"/>
          <w:szCs w:val="22"/>
        </w:rPr>
      </w:pPr>
    </w:p>
    <w:p w14:paraId="57C9319E" w14:textId="43A9A565" w:rsidR="00165C1A" w:rsidRPr="004E2582" w:rsidRDefault="00165C1A" w:rsidP="0065595F">
      <w:pPr>
        <w:spacing w:line="276" w:lineRule="auto"/>
        <w:ind w:right="283"/>
        <w:contextualSpacing/>
        <w:rPr>
          <w:sz w:val="22"/>
          <w:szCs w:val="22"/>
        </w:rPr>
      </w:pPr>
    </w:p>
    <w:p w14:paraId="6A6F43F9" w14:textId="3B528268" w:rsidR="00165C1A" w:rsidRPr="004E2582" w:rsidRDefault="00165C1A" w:rsidP="0065595F">
      <w:pPr>
        <w:spacing w:line="276" w:lineRule="auto"/>
        <w:ind w:right="283"/>
        <w:contextualSpacing/>
        <w:rPr>
          <w:sz w:val="22"/>
          <w:szCs w:val="22"/>
        </w:rPr>
      </w:pPr>
    </w:p>
    <w:p w14:paraId="262B7B10" w14:textId="2F53CCEB" w:rsidR="00165C1A" w:rsidRPr="004E2582" w:rsidRDefault="00165C1A" w:rsidP="0065595F">
      <w:pPr>
        <w:spacing w:line="276" w:lineRule="auto"/>
        <w:ind w:right="283"/>
        <w:contextualSpacing/>
        <w:rPr>
          <w:sz w:val="22"/>
          <w:szCs w:val="22"/>
        </w:rPr>
      </w:pPr>
    </w:p>
    <w:p w14:paraId="04EBE8AB" w14:textId="5CB9C5DD" w:rsidR="00165C1A" w:rsidRPr="004E2582" w:rsidRDefault="00165C1A" w:rsidP="0065595F">
      <w:pPr>
        <w:spacing w:line="276" w:lineRule="auto"/>
        <w:ind w:right="283"/>
        <w:contextualSpacing/>
        <w:rPr>
          <w:sz w:val="22"/>
          <w:szCs w:val="22"/>
        </w:rPr>
      </w:pPr>
    </w:p>
    <w:p w14:paraId="4A66F149" w14:textId="78846035" w:rsidR="00165C1A" w:rsidRPr="004E2582" w:rsidRDefault="001C66A4" w:rsidP="0065595F">
      <w:pPr>
        <w:spacing w:line="276" w:lineRule="auto"/>
        <w:ind w:right="283"/>
        <w:contextualSpacing/>
        <w:rPr>
          <w:sz w:val="22"/>
          <w:szCs w:val="22"/>
        </w:rPr>
      </w:pPr>
      <w:r w:rsidRPr="004E2582">
        <w:rPr>
          <w:noProof/>
          <w:sz w:val="22"/>
          <w:szCs w:val="22"/>
        </w:rPr>
        <w:drawing>
          <wp:anchor distT="0" distB="0" distL="114300" distR="114300" simplePos="0" relativeHeight="251665408" behindDoc="0" locked="0" layoutInCell="1" allowOverlap="1" wp14:anchorId="067ADDAD" wp14:editId="096BC519">
            <wp:simplePos x="0" y="0"/>
            <wp:positionH relativeFrom="page">
              <wp:align>left</wp:align>
            </wp:positionH>
            <wp:positionV relativeFrom="paragraph">
              <wp:posOffset>160710</wp:posOffset>
            </wp:positionV>
            <wp:extent cx="7567930" cy="4271645"/>
            <wp:effectExtent l="0" t="0" r="0" b="0"/>
            <wp:wrapNone/>
            <wp:docPr id="1821296751" name="Afbeelding 1" descr="Afbeelding met Menselijk gezicht, persoon, kleding,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296751" name="Afbeelding 1" descr="Afbeelding met Menselijk gezicht, persoon, kleding, glimlach&#10;&#10;Door AI gegenereerde inhoud is mogelijk onjui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7930" cy="4271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0DFB02" w14:textId="48056D70" w:rsidR="00165C1A" w:rsidRPr="004E2582" w:rsidRDefault="00165C1A" w:rsidP="0065595F">
      <w:pPr>
        <w:spacing w:line="276" w:lineRule="auto"/>
        <w:ind w:right="283"/>
        <w:contextualSpacing/>
        <w:rPr>
          <w:sz w:val="22"/>
          <w:szCs w:val="22"/>
        </w:rPr>
      </w:pPr>
    </w:p>
    <w:p w14:paraId="593DE8B1" w14:textId="57B5E7A4" w:rsidR="00165C1A" w:rsidRPr="004E2582" w:rsidRDefault="00165C1A" w:rsidP="0065595F">
      <w:pPr>
        <w:spacing w:line="276" w:lineRule="auto"/>
        <w:ind w:right="283"/>
        <w:contextualSpacing/>
        <w:rPr>
          <w:sz w:val="22"/>
          <w:szCs w:val="22"/>
        </w:rPr>
      </w:pPr>
    </w:p>
    <w:p w14:paraId="2F3576BC" w14:textId="77777777" w:rsidR="00165C1A" w:rsidRPr="004E2582" w:rsidRDefault="00165C1A" w:rsidP="0065595F">
      <w:pPr>
        <w:spacing w:line="276" w:lineRule="auto"/>
        <w:ind w:right="283"/>
        <w:contextualSpacing/>
        <w:rPr>
          <w:sz w:val="22"/>
          <w:szCs w:val="22"/>
        </w:rPr>
      </w:pPr>
    </w:p>
    <w:p w14:paraId="1F1810E1" w14:textId="77777777" w:rsidR="00165C1A" w:rsidRPr="004E2582" w:rsidRDefault="00165C1A" w:rsidP="0065595F">
      <w:pPr>
        <w:spacing w:line="276" w:lineRule="auto"/>
        <w:ind w:right="283"/>
        <w:contextualSpacing/>
        <w:rPr>
          <w:sz w:val="22"/>
          <w:szCs w:val="22"/>
        </w:rPr>
      </w:pPr>
    </w:p>
    <w:p w14:paraId="7C324287" w14:textId="77777777" w:rsidR="00165C1A" w:rsidRPr="004E2582" w:rsidRDefault="00165C1A" w:rsidP="0065595F">
      <w:pPr>
        <w:spacing w:line="276" w:lineRule="auto"/>
        <w:ind w:right="283"/>
        <w:contextualSpacing/>
        <w:rPr>
          <w:sz w:val="22"/>
          <w:szCs w:val="22"/>
        </w:rPr>
      </w:pPr>
    </w:p>
    <w:p w14:paraId="4250F5AB" w14:textId="77777777" w:rsidR="00165C1A" w:rsidRPr="004E2582" w:rsidRDefault="00165C1A" w:rsidP="0065595F">
      <w:pPr>
        <w:spacing w:line="276" w:lineRule="auto"/>
        <w:ind w:right="283"/>
        <w:contextualSpacing/>
        <w:rPr>
          <w:sz w:val="22"/>
          <w:szCs w:val="22"/>
        </w:rPr>
      </w:pPr>
    </w:p>
    <w:p w14:paraId="4D17BD9F" w14:textId="77777777" w:rsidR="00165C1A" w:rsidRPr="004E2582" w:rsidRDefault="00165C1A" w:rsidP="0065595F">
      <w:pPr>
        <w:spacing w:line="276" w:lineRule="auto"/>
        <w:ind w:right="283"/>
        <w:contextualSpacing/>
        <w:rPr>
          <w:sz w:val="22"/>
          <w:szCs w:val="22"/>
        </w:rPr>
      </w:pPr>
    </w:p>
    <w:p w14:paraId="78C19597" w14:textId="77777777" w:rsidR="00165C1A" w:rsidRPr="004E2582" w:rsidRDefault="00165C1A" w:rsidP="0065595F">
      <w:pPr>
        <w:spacing w:line="276" w:lineRule="auto"/>
        <w:ind w:right="283"/>
        <w:contextualSpacing/>
        <w:rPr>
          <w:sz w:val="22"/>
          <w:szCs w:val="22"/>
        </w:rPr>
      </w:pPr>
    </w:p>
    <w:p w14:paraId="266FB093" w14:textId="77777777" w:rsidR="00165C1A" w:rsidRPr="004E2582" w:rsidRDefault="00165C1A" w:rsidP="0065595F">
      <w:pPr>
        <w:spacing w:line="276" w:lineRule="auto"/>
        <w:ind w:right="283"/>
        <w:contextualSpacing/>
        <w:rPr>
          <w:sz w:val="22"/>
          <w:szCs w:val="22"/>
        </w:rPr>
      </w:pPr>
    </w:p>
    <w:p w14:paraId="1561B95D" w14:textId="77777777" w:rsidR="00165C1A" w:rsidRPr="004E2582" w:rsidRDefault="00165C1A" w:rsidP="0065595F">
      <w:pPr>
        <w:spacing w:line="276" w:lineRule="auto"/>
        <w:ind w:right="283"/>
        <w:contextualSpacing/>
        <w:rPr>
          <w:sz w:val="22"/>
          <w:szCs w:val="22"/>
        </w:rPr>
      </w:pPr>
    </w:p>
    <w:p w14:paraId="60A99877" w14:textId="77777777" w:rsidR="00165C1A" w:rsidRPr="004E2582" w:rsidRDefault="00165C1A" w:rsidP="0065595F">
      <w:pPr>
        <w:spacing w:line="276" w:lineRule="auto"/>
        <w:ind w:right="283"/>
        <w:contextualSpacing/>
        <w:rPr>
          <w:sz w:val="22"/>
          <w:szCs w:val="22"/>
        </w:rPr>
      </w:pPr>
    </w:p>
    <w:p w14:paraId="062D881A" w14:textId="77777777" w:rsidR="00165C1A" w:rsidRPr="004E2582" w:rsidRDefault="00165C1A" w:rsidP="0065595F">
      <w:pPr>
        <w:spacing w:line="276" w:lineRule="auto"/>
        <w:ind w:right="283"/>
        <w:contextualSpacing/>
        <w:rPr>
          <w:sz w:val="22"/>
          <w:szCs w:val="22"/>
        </w:rPr>
      </w:pPr>
    </w:p>
    <w:p w14:paraId="56650A1A" w14:textId="77777777" w:rsidR="00165C1A" w:rsidRPr="004E2582" w:rsidRDefault="00165C1A" w:rsidP="0065595F">
      <w:pPr>
        <w:spacing w:line="276" w:lineRule="auto"/>
        <w:ind w:right="283"/>
        <w:contextualSpacing/>
        <w:rPr>
          <w:sz w:val="22"/>
          <w:szCs w:val="22"/>
        </w:rPr>
      </w:pPr>
    </w:p>
    <w:p w14:paraId="1C2B7FE1" w14:textId="77777777" w:rsidR="003F3D1F" w:rsidRPr="004E2582" w:rsidRDefault="003F3D1F" w:rsidP="0065595F">
      <w:pPr>
        <w:spacing w:line="276" w:lineRule="auto"/>
        <w:rPr>
          <w:b/>
          <w:bCs/>
          <w:sz w:val="22"/>
          <w:szCs w:val="22"/>
        </w:rPr>
      </w:pPr>
      <w:r w:rsidRPr="004E2582">
        <w:rPr>
          <w:b/>
          <w:bCs/>
          <w:sz w:val="22"/>
          <w:szCs w:val="22"/>
        </w:rPr>
        <w:br w:type="page"/>
      </w:r>
    </w:p>
    <w:p w14:paraId="5897EABA" w14:textId="458BB855" w:rsidR="00CD3EDB" w:rsidRPr="001C66A4" w:rsidRDefault="00CD3EDB" w:rsidP="0065595F">
      <w:pPr>
        <w:spacing w:line="276" w:lineRule="auto"/>
        <w:ind w:right="283"/>
        <w:contextualSpacing/>
        <w:rPr>
          <w:b/>
          <w:bCs/>
          <w:sz w:val="28"/>
          <w:szCs w:val="28"/>
        </w:rPr>
      </w:pPr>
      <w:r w:rsidRPr="001C66A4">
        <w:rPr>
          <w:b/>
          <w:bCs/>
          <w:sz w:val="28"/>
          <w:szCs w:val="28"/>
        </w:rPr>
        <w:lastRenderedPageBreak/>
        <w:t xml:space="preserve">Inleiding </w:t>
      </w:r>
    </w:p>
    <w:p w14:paraId="793A9406" w14:textId="77777777" w:rsidR="00EC591B" w:rsidRPr="004E2582" w:rsidRDefault="00EC591B" w:rsidP="0065595F">
      <w:pPr>
        <w:spacing w:line="276" w:lineRule="auto"/>
        <w:ind w:right="283"/>
        <w:contextualSpacing/>
        <w:rPr>
          <w:sz w:val="22"/>
          <w:szCs w:val="22"/>
        </w:rPr>
      </w:pPr>
    </w:p>
    <w:p w14:paraId="6685B0CA" w14:textId="7B7CD7E3" w:rsidR="00CB39D0" w:rsidRPr="00CB39D0" w:rsidRDefault="00CB39D0" w:rsidP="0065595F">
      <w:pPr>
        <w:spacing w:line="276" w:lineRule="auto"/>
        <w:ind w:right="283"/>
        <w:contextualSpacing/>
        <w:rPr>
          <w:sz w:val="22"/>
          <w:szCs w:val="22"/>
        </w:rPr>
      </w:pPr>
      <w:r w:rsidRPr="00CB39D0">
        <w:rPr>
          <w:sz w:val="22"/>
          <w:szCs w:val="22"/>
        </w:rPr>
        <w:t xml:space="preserve">In Nederland is binnen het funderend onderwijs het begrip </w:t>
      </w:r>
      <w:r w:rsidRPr="00CB39D0">
        <w:rPr>
          <w:i/>
          <w:iCs/>
          <w:sz w:val="22"/>
          <w:szCs w:val="22"/>
        </w:rPr>
        <w:t>leerplicht</w:t>
      </w:r>
      <w:r w:rsidRPr="00CB39D0">
        <w:rPr>
          <w:sz w:val="22"/>
          <w:szCs w:val="22"/>
        </w:rPr>
        <w:t xml:space="preserve"> algemeen bekend, maar dit is niet gelijk aan het concept </w:t>
      </w:r>
      <w:r w:rsidRPr="00CB39D0">
        <w:rPr>
          <w:i/>
          <w:iCs/>
          <w:sz w:val="22"/>
          <w:szCs w:val="22"/>
        </w:rPr>
        <w:t>leerrecht</w:t>
      </w:r>
      <w:r w:rsidRPr="00CB39D0">
        <w:rPr>
          <w:sz w:val="22"/>
          <w:szCs w:val="22"/>
        </w:rPr>
        <w:t xml:space="preserve">. Het leerrecht heeft in de afgelopen decennia een bredere betekenis gekregen. Waar het oorspronkelijk vooral betrekking had op toegang tot onderwijs voor iedereen, is de reikwijdte van het begrip ‘iedereen’ inmiddels veel duidelijker gespecificeerd. Sinds 2016 maakt de ratificatie van het VN-verdrag </w:t>
      </w:r>
      <w:proofErr w:type="gramStart"/>
      <w:r w:rsidRPr="00CB39D0">
        <w:rPr>
          <w:sz w:val="22"/>
          <w:szCs w:val="22"/>
        </w:rPr>
        <w:t>inzake</w:t>
      </w:r>
      <w:proofErr w:type="gramEnd"/>
      <w:r w:rsidRPr="00CB39D0">
        <w:rPr>
          <w:sz w:val="22"/>
          <w:szCs w:val="22"/>
        </w:rPr>
        <w:t xml:space="preserve"> de rechten van personen met een handicap (2006) deel uit van de Nederlandse wetgeving. Daarmee wordt het leerrecht </w:t>
      </w:r>
      <w:r w:rsidRPr="004E2582">
        <w:rPr>
          <w:sz w:val="22"/>
          <w:szCs w:val="22"/>
        </w:rPr>
        <w:t xml:space="preserve">ook </w:t>
      </w:r>
      <w:r w:rsidRPr="00CB39D0">
        <w:rPr>
          <w:sz w:val="22"/>
          <w:szCs w:val="22"/>
        </w:rPr>
        <w:t>voor leerlingen met een ernstige meervoudige beperking (EMB) expliciet erkend. Publieke waarden zoals inclusie en kansengelijkheid zijn hierdoor onverkort van toepassing op alle leerlingen.</w:t>
      </w:r>
    </w:p>
    <w:p w14:paraId="71942CFA" w14:textId="77777777" w:rsidR="002112E5" w:rsidRPr="004E2582" w:rsidRDefault="002112E5" w:rsidP="0065595F">
      <w:pPr>
        <w:spacing w:line="276" w:lineRule="auto"/>
        <w:ind w:right="283"/>
        <w:contextualSpacing/>
        <w:rPr>
          <w:sz w:val="22"/>
          <w:szCs w:val="22"/>
        </w:rPr>
      </w:pPr>
    </w:p>
    <w:p w14:paraId="311CC9D7" w14:textId="77777777" w:rsidR="00CB39D0" w:rsidRPr="00CB39D0" w:rsidRDefault="00CB39D0" w:rsidP="0065595F">
      <w:pPr>
        <w:spacing w:line="276" w:lineRule="auto"/>
        <w:ind w:right="283"/>
        <w:contextualSpacing/>
        <w:rPr>
          <w:sz w:val="22"/>
          <w:szCs w:val="22"/>
        </w:rPr>
      </w:pPr>
      <w:r w:rsidRPr="00CB39D0">
        <w:rPr>
          <w:sz w:val="22"/>
          <w:szCs w:val="22"/>
        </w:rPr>
        <w:t xml:space="preserve">De Emiliusschool biedt onderwijs aan kinderen en jongeren met EMB, waardoor zij daadwerkelijk gebruik kunnen maken van hun leerrecht. Daarmee draagt de school bij aan de ontwikkeling van publieke waarden zoals inclusie en kansengelijkheid. </w:t>
      </w:r>
      <w:proofErr w:type="spellStart"/>
      <w:r w:rsidRPr="00CB39D0">
        <w:rPr>
          <w:sz w:val="22"/>
          <w:szCs w:val="22"/>
        </w:rPr>
        <w:t>Moore’s</w:t>
      </w:r>
      <w:proofErr w:type="spellEnd"/>
      <w:r w:rsidRPr="00CB39D0">
        <w:rPr>
          <w:sz w:val="22"/>
          <w:szCs w:val="22"/>
        </w:rPr>
        <w:t xml:space="preserve"> strategische driehoek (1995) benadrukt dat deze waarden alleen gerealiseerd kunnen worden wanneer legitimiteit, operationele capaciteit en publieke waarde in balans zijn. In de jaren tachtig introduceerde New Public Management (NPM) principes als efficiëntie, transparantie en prestatiemeting, maar deze staan soms op gespannen voet met het realiseren van inclusieve waarden. Het leerrecht krijgt daardoor niet alleen vorm via wettelijke kaders, maar ook door prestatiesturing, kostenbeheersing en intensieve samenwerking. Tegelijkertijd hebben leerlingen met EMB vooral behoefte aan nabijheid en relationele afstemming, wat vraagt om een mensgerichte benadering in plaats van louter doelmatigheid.</w:t>
      </w:r>
    </w:p>
    <w:p w14:paraId="106202A5" w14:textId="77777777" w:rsidR="003C05F0" w:rsidRPr="004E2582" w:rsidRDefault="003C05F0" w:rsidP="0065595F">
      <w:pPr>
        <w:spacing w:line="276" w:lineRule="auto"/>
        <w:ind w:right="283"/>
        <w:contextualSpacing/>
        <w:rPr>
          <w:sz w:val="22"/>
          <w:szCs w:val="22"/>
        </w:rPr>
      </w:pPr>
    </w:p>
    <w:p w14:paraId="65CAF376" w14:textId="606978D5" w:rsidR="00952798" w:rsidRPr="004E2582" w:rsidRDefault="006D0C3B" w:rsidP="0065595F">
      <w:pPr>
        <w:spacing w:line="276" w:lineRule="auto"/>
        <w:ind w:left="708" w:right="283"/>
        <w:contextualSpacing/>
        <w:rPr>
          <w:i/>
          <w:iCs/>
          <w:sz w:val="22"/>
          <w:szCs w:val="22"/>
        </w:rPr>
      </w:pPr>
      <w:r w:rsidRPr="004E2582">
        <w:rPr>
          <w:b/>
          <w:bCs/>
          <w:sz w:val="22"/>
          <w:szCs w:val="22"/>
        </w:rPr>
        <w:t>Probleemstelling:</w:t>
      </w:r>
      <w:r w:rsidRPr="004E2582">
        <w:rPr>
          <w:sz w:val="22"/>
          <w:szCs w:val="22"/>
        </w:rPr>
        <w:br/>
      </w:r>
      <w:r w:rsidRPr="004E2582">
        <w:rPr>
          <w:i/>
          <w:iCs/>
          <w:sz w:val="22"/>
          <w:szCs w:val="22"/>
        </w:rPr>
        <w:t>Hoe beïnvloeden kenmerken van New Public Management (NPM) het realiseren van publieke waarden zoals inclusie en kansengelijkheid voor EMB-leerlingen, en welke managerial opgaven zijn noodzakelijk om het leerrecht daadwerkelijk te waarborgen?</w:t>
      </w:r>
    </w:p>
    <w:p w14:paraId="26D62676" w14:textId="77777777" w:rsidR="006D0C3B" w:rsidRPr="004E2582" w:rsidRDefault="006D0C3B" w:rsidP="0065595F">
      <w:pPr>
        <w:spacing w:line="276" w:lineRule="auto"/>
        <w:ind w:right="283"/>
        <w:contextualSpacing/>
        <w:rPr>
          <w:sz w:val="22"/>
          <w:szCs w:val="22"/>
        </w:rPr>
      </w:pPr>
    </w:p>
    <w:p w14:paraId="296EFD32" w14:textId="7732B17F" w:rsidR="00325BDD" w:rsidRPr="004E2582" w:rsidRDefault="00FB0454" w:rsidP="0065595F">
      <w:pPr>
        <w:spacing w:line="276" w:lineRule="auto"/>
        <w:ind w:right="283"/>
        <w:contextualSpacing/>
        <w:rPr>
          <w:sz w:val="22"/>
          <w:szCs w:val="22"/>
        </w:rPr>
      </w:pPr>
      <w:r w:rsidRPr="004E2582">
        <w:rPr>
          <w:sz w:val="22"/>
          <w:szCs w:val="22"/>
        </w:rPr>
        <w:t>Dit essay belicht de noodzakelijke samenwerking tussen diverse actoren om het leerrecht van</w:t>
      </w:r>
      <w:r w:rsidR="00CB39D0" w:rsidRPr="004E2582">
        <w:rPr>
          <w:sz w:val="22"/>
          <w:szCs w:val="22"/>
        </w:rPr>
        <w:t xml:space="preserve"> </w:t>
      </w:r>
      <w:r w:rsidRPr="004E2582">
        <w:rPr>
          <w:sz w:val="22"/>
          <w:szCs w:val="22"/>
        </w:rPr>
        <w:t xml:space="preserve">leerlingen </w:t>
      </w:r>
      <w:r w:rsidR="00CB39D0" w:rsidRPr="004E2582">
        <w:rPr>
          <w:sz w:val="22"/>
          <w:szCs w:val="22"/>
        </w:rPr>
        <w:t xml:space="preserve">met EMB </w:t>
      </w:r>
      <w:r w:rsidRPr="004E2582">
        <w:rPr>
          <w:sz w:val="22"/>
          <w:szCs w:val="22"/>
        </w:rPr>
        <w:t xml:space="preserve">daadwerkelijk te waarborgen. Ze </w:t>
      </w:r>
      <w:r w:rsidR="00D26A81" w:rsidRPr="004E2582">
        <w:rPr>
          <w:sz w:val="22"/>
          <w:szCs w:val="22"/>
        </w:rPr>
        <w:t xml:space="preserve">start met een beschrijving van de doelgroep, gevolgd door een terugblik op internationale verdragen en de nationale wetgeving die daaruit voortkomt om inclusie en gelijke kansen in het onderwijs te waarborgen. Daarna wordt uitgelegd hoe het onderwijs aan EMB-leerlingen aansluit bij belangrijke theoretische kaders en het toezicht van de onderwijsinspectie. Vervolgens geeft een analyse van het netwerk waarin de Emiliusschool opereert inzicht in de kwetsbaarheid van het huidige systeem. Deze analyse, samen met mijn persoonlijke reflectie, vormt de basis voor praktische aanbevelingen om het leerrecht te versterken en inclusie en gelijke kansen voor EMB-leerlingen </w:t>
      </w:r>
      <w:r w:rsidR="00325BDD" w:rsidRPr="004E2582">
        <w:rPr>
          <w:sz w:val="22"/>
          <w:szCs w:val="22"/>
        </w:rPr>
        <w:t>te normaliseren.</w:t>
      </w:r>
    </w:p>
    <w:p w14:paraId="5D4B5A37" w14:textId="4678894C" w:rsidR="003F1ED2" w:rsidRPr="004E2582" w:rsidRDefault="003F1ED2" w:rsidP="0065595F">
      <w:pPr>
        <w:spacing w:line="276" w:lineRule="auto"/>
        <w:ind w:right="283"/>
        <w:contextualSpacing/>
        <w:rPr>
          <w:sz w:val="22"/>
          <w:szCs w:val="22"/>
        </w:rPr>
      </w:pPr>
      <w:r w:rsidRPr="004E2582">
        <w:rPr>
          <w:sz w:val="22"/>
          <w:szCs w:val="22"/>
        </w:rPr>
        <w:br w:type="page"/>
      </w:r>
    </w:p>
    <w:p w14:paraId="23791062" w14:textId="2FA9AE67" w:rsidR="00123C02" w:rsidRPr="001C66A4" w:rsidRDefault="00446735" w:rsidP="0065595F">
      <w:pPr>
        <w:spacing w:line="276" w:lineRule="auto"/>
        <w:ind w:right="283"/>
        <w:contextualSpacing/>
        <w:rPr>
          <w:b/>
          <w:bCs/>
          <w:sz w:val="28"/>
          <w:szCs w:val="28"/>
        </w:rPr>
      </w:pPr>
      <w:r w:rsidRPr="001C66A4">
        <w:rPr>
          <w:b/>
          <w:bCs/>
          <w:sz w:val="28"/>
          <w:szCs w:val="28"/>
        </w:rPr>
        <w:lastRenderedPageBreak/>
        <w:t xml:space="preserve">Leerrecht voor </w:t>
      </w:r>
      <w:r w:rsidR="003323E0" w:rsidRPr="001C66A4">
        <w:rPr>
          <w:b/>
          <w:bCs/>
          <w:sz w:val="28"/>
          <w:szCs w:val="28"/>
        </w:rPr>
        <w:t>ieder kind</w:t>
      </w:r>
    </w:p>
    <w:p w14:paraId="76F53933" w14:textId="77777777" w:rsidR="00AC58B9" w:rsidRPr="004E2582" w:rsidRDefault="00AC58B9" w:rsidP="0065595F">
      <w:pPr>
        <w:spacing w:line="276" w:lineRule="auto"/>
        <w:ind w:right="283"/>
        <w:contextualSpacing/>
        <w:rPr>
          <w:sz w:val="22"/>
          <w:szCs w:val="22"/>
        </w:rPr>
      </w:pPr>
    </w:p>
    <w:p w14:paraId="1FD133BB" w14:textId="77777777" w:rsidR="00370974" w:rsidRPr="004E2582" w:rsidRDefault="00370974" w:rsidP="0065595F">
      <w:pPr>
        <w:spacing w:line="276" w:lineRule="auto"/>
        <w:ind w:right="283"/>
        <w:contextualSpacing/>
        <w:rPr>
          <w:sz w:val="22"/>
          <w:szCs w:val="22"/>
        </w:rPr>
      </w:pPr>
      <w:r w:rsidRPr="004E2582">
        <w:rPr>
          <w:sz w:val="22"/>
          <w:szCs w:val="22"/>
        </w:rPr>
        <w:t xml:space="preserve">De Emiliusschool vervult haar maatschappelijke opdracht door onderwijs te bieden aan leerlingen met een ernstige meervoudige beperking (EMB). In het Koersplan Eigentijds-Eigenwijs 2024–2028 is dit verwoord in de missie: </w:t>
      </w:r>
      <w:r w:rsidRPr="004E2582">
        <w:rPr>
          <w:i/>
          <w:iCs/>
          <w:sz w:val="22"/>
          <w:szCs w:val="22"/>
        </w:rPr>
        <w:t>“Samen elk kind de kans op onderwijs geven dat een beperking overstijgt”</w:t>
      </w:r>
      <w:r w:rsidRPr="004E2582">
        <w:rPr>
          <w:sz w:val="22"/>
          <w:szCs w:val="22"/>
        </w:rPr>
        <w:t xml:space="preserve"> (Emiliusschool, 2024, p. 8). Met een onderwijsaanbod dat gericht is op maatschappelijke participatie en persoonlijke ontwikkeling draagt de school bij aan de publieke waarden inclusie en kansengelijkheid.</w:t>
      </w:r>
    </w:p>
    <w:p w14:paraId="14FD922B" w14:textId="77777777" w:rsidR="00574AB7" w:rsidRPr="004E2582" w:rsidRDefault="00574AB7" w:rsidP="0065595F">
      <w:pPr>
        <w:spacing w:line="276" w:lineRule="auto"/>
        <w:ind w:right="283"/>
        <w:contextualSpacing/>
        <w:rPr>
          <w:sz w:val="22"/>
          <w:szCs w:val="22"/>
        </w:rPr>
      </w:pPr>
    </w:p>
    <w:p w14:paraId="045073C1" w14:textId="005CA7B7" w:rsidR="00370974" w:rsidRPr="004E2582" w:rsidRDefault="00D030C0" w:rsidP="0065595F">
      <w:pPr>
        <w:spacing w:line="276" w:lineRule="auto"/>
        <w:ind w:right="283"/>
        <w:contextualSpacing/>
        <w:rPr>
          <w:sz w:val="22"/>
          <w:szCs w:val="22"/>
        </w:rPr>
      </w:pPr>
      <w:r w:rsidRPr="004E2582">
        <w:rPr>
          <w:sz w:val="22"/>
          <w:szCs w:val="22"/>
        </w:rPr>
        <w:t>Kenmerkend bij l</w:t>
      </w:r>
      <w:r w:rsidR="00370974" w:rsidRPr="004E2582">
        <w:rPr>
          <w:sz w:val="22"/>
          <w:szCs w:val="22"/>
        </w:rPr>
        <w:t xml:space="preserve">eerlingen met EMB </w:t>
      </w:r>
      <w:r w:rsidRPr="004E2582">
        <w:rPr>
          <w:sz w:val="22"/>
          <w:szCs w:val="22"/>
        </w:rPr>
        <w:t xml:space="preserve">is het </w:t>
      </w:r>
      <w:r w:rsidR="00370974" w:rsidRPr="004E2582">
        <w:rPr>
          <w:sz w:val="22"/>
          <w:szCs w:val="22"/>
        </w:rPr>
        <w:t xml:space="preserve">hebben </w:t>
      </w:r>
      <w:r w:rsidRPr="004E2582">
        <w:rPr>
          <w:sz w:val="22"/>
          <w:szCs w:val="22"/>
        </w:rPr>
        <w:t xml:space="preserve">van </w:t>
      </w:r>
      <w:r w:rsidR="00370974" w:rsidRPr="004E2582">
        <w:rPr>
          <w:sz w:val="22"/>
          <w:szCs w:val="22"/>
        </w:rPr>
        <w:t xml:space="preserve">een blijvende en </w:t>
      </w:r>
      <w:r w:rsidR="00E7529F" w:rsidRPr="004E2582">
        <w:rPr>
          <w:sz w:val="22"/>
          <w:szCs w:val="22"/>
        </w:rPr>
        <w:t xml:space="preserve">voortdurende </w:t>
      </w:r>
      <w:r w:rsidR="00370974" w:rsidRPr="004E2582">
        <w:rPr>
          <w:sz w:val="22"/>
          <w:szCs w:val="22"/>
        </w:rPr>
        <w:t>intensieve ondersteuningsbehoefte. Dit komt door een combinatie van lichamelijke en verstandelijke beperkingen (IQ ≤ 35), vaak aangevuld met complexe medische problematiek zoals epilepsie en slikstoornissen (Emiliusschool, 2024). Communicatie via spraak of gebaren is doorgaans niet mogelijk; interactie verloopt via subtiele lichaamssignalen, wat intensieve en persoonsgerichte begeleiding vereist.</w:t>
      </w:r>
      <w:r w:rsidR="00574AB7" w:rsidRPr="004E2582">
        <w:rPr>
          <w:sz w:val="22"/>
          <w:szCs w:val="22"/>
        </w:rPr>
        <w:t xml:space="preserve"> </w:t>
      </w:r>
      <w:r w:rsidR="00370974" w:rsidRPr="004E2582">
        <w:rPr>
          <w:sz w:val="22"/>
          <w:szCs w:val="22"/>
        </w:rPr>
        <w:t>Bij het realiseren van onderwijs voor deze doelgroep komen drie domeinen samen: onderwijs, revalidatie en zorg. Het onderwijsaanbod wordt afgestemd op therapieën zoals logopedie, ergotherapie en fysiotherapie, en op de noodzakelijke persoonlijke verzorging. Dit vraagt om een geïntegreerde aanpak waarin deze domeinen nauw samenwerken.</w:t>
      </w:r>
    </w:p>
    <w:p w14:paraId="7E7B6D76" w14:textId="77777777" w:rsidR="003C218D" w:rsidRPr="004E2582" w:rsidRDefault="003C218D" w:rsidP="0065595F">
      <w:pPr>
        <w:spacing w:line="276" w:lineRule="auto"/>
        <w:ind w:right="283"/>
        <w:contextualSpacing/>
        <w:rPr>
          <w:sz w:val="22"/>
          <w:szCs w:val="22"/>
        </w:rPr>
      </w:pPr>
    </w:p>
    <w:p w14:paraId="3205AEB2" w14:textId="77777777" w:rsidR="0070676B" w:rsidRPr="004E2582" w:rsidRDefault="00E2042B" w:rsidP="0065595F">
      <w:pPr>
        <w:spacing w:line="276" w:lineRule="auto"/>
        <w:ind w:right="283"/>
        <w:contextualSpacing/>
        <w:rPr>
          <w:sz w:val="22"/>
          <w:szCs w:val="22"/>
        </w:rPr>
      </w:pPr>
      <w:r w:rsidRPr="004E2582">
        <w:rPr>
          <w:sz w:val="22"/>
          <w:szCs w:val="22"/>
        </w:rPr>
        <w:t>Het leerrecht voor kinderen en jongeren met EMB is geen vanzelfsprekendheid. Waar zij vroeger vaak automatisch een ontheffing van de leerplicht kregen, staat tegenwoordig het leerrecht steeds nadrukkelijker centraal. Sinds de inwerkingtreding van het VN-Verdrag Handicap in 2016 is het bewustzijn gegroeid dat ook deze groep recht heeft op passend en inclusief onderwijs</w:t>
      </w:r>
      <w:r w:rsidR="00AE3078" w:rsidRPr="004E2582">
        <w:rPr>
          <w:rFonts w:eastAsia="Times New Roman" w:cs="Segoe UI"/>
          <w:kern w:val="0"/>
          <w:sz w:val="22"/>
          <w:szCs w:val="22"/>
          <w:lang w:eastAsia="nl-NL"/>
          <w14:ligatures w14:val="none"/>
        </w:rPr>
        <w:t xml:space="preserve"> </w:t>
      </w:r>
      <w:r w:rsidR="00AE3078" w:rsidRPr="004E2582">
        <w:rPr>
          <w:sz w:val="22"/>
          <w:szCs w:val="22"/>
        </w:rPr>
        <w:t>(Ministerie van Onderwijs, Cultuur en Wetenschap, 2024</w:t>
      </w:r>
      <w:r w:rsidR="00CB0157" w:rsidRPr="004E2582">
        <w:rPr>
          <w:sz w:val="22"/>
          <w:szCs w:val="22"/>
        </w:rPr>
        <w:t>, p.3</w:t>
      </w:r>
      <w:r w:rsidR="00AE3078" w:rsidRPr="004E2582">
        <w:rPr>
          <w:sz w:val="22"/>
          <w:szCs w:val="22"/>
        </w:rPr>
        <w:t>)</w:t>
      </w:r>
      <w:r w:rsidRPr="004E2582">
        <w:rPr>
          <w:sz w:val="22"/>
          <w:szCs w:val="22"/>
        </w:rPr>
        <w:t xml:space="preserve">. </w:t>
      </w:r>
    </w:p>
    <w:p w14:paraId="38648017" w14:textId="5A3B5A57" w:rsidR="00BC521D" w:rsidRPr="004E2582" w:rsidRDefault="00E2042B" w:rsidP="0065595F">
      <w:pPr>
        <w:spacing w:line="276" w:lineRule="auto"/>
        <w:ind w:right="283"/>
        <w:contextualSpacing/>
        <w:rPr>
          <w:sz w:val="22"/>
          <w:szCs w:val="22"/>
        </w:rPr>
      </w:pPr>
      <w:r w:rsidRPr="004E2582">
        <w:rPr>
          <w:sz w:val="22"/>
          <w:szCs w:val="22"/>
        </w:rPr>
        <w:t xml:space="preserve">Het huidige beeld van inclusief onderwijs, zoals vastgelegd in de Werkagenda Route naar inclusief onderwijs </w:t>
      </w:r>
      <w:r w:rsidR="00E2797A" w:rsidRPr="004E2582">
        <w:rPr>
          <w:sz w:val="22"/>
          <w:szCs w:val="22"/>
        </w:rPr>
        <w:t>(Ministerie van Onderwijs, Cultuur en Wetenschap, 2023)</w:t>
      </w:r>
      <w:r w:rsidRPr="004E2582">
        <w:rPr>
          <w:sz w:val="22"/>
          <w:szCs w:val="22"/>
        </w:rPr>
        <w:t xml:space="preserve">, is het resultaat van een geleidelijke ontwikkeling die voortkomt uit internationale verdragen. Elk nieuw verdrag heeft bijgedragen aan een verdere explicitering van rechten, wat op zijn beurt heeft geleid tot aanpassingen in nationale wetgeving. </w:t>
      </w:r>
      <w:r w:rsidR="003307E2" w:rsidRPr="004E2582">
        <w:rPr>
          <w:sz w:val="22"/>
          <w:szCs w:val="22"/>
        </w:rPr>
        <w:t xml:space="preserve">Een </w:t>
      </w:r>
      <w:r w:rsidR="00FF3250" w:rsidRPr="004E2582">
        <w:rPr>
          <w:sz w:val="22"/>
          <w:szCs w:val="22"/>
        </w:rPr>
        <w:t xml:space="preserve">historisch perspectief is cruciaal om de ontwikkeling van wetgeving en de bijbehorende beleidskeuzes – inclusief hun financiële impact – in de juiste context te plaatsen. </w:t>
      </w:r>
    </w:p>
    <w:p w14:paraId="6171E186" w14:textId="77777777" w:rsidR="00C86A69" w:rsidRPr="004E2582" w:rsidRDefault="00C86A69" w:rsidP="0065595F">
      <w:pPr>
        <w:spacing w:line="276" w:lineRule="auto"/>
        <w:ind w:right="283"/>
        <w:contextualSpacing/>
        <w:rPr>
          <w:sz w:val="22"/>
          <w:szCs w:val="22"/>
        </w:rPr>
      </w:pPr>
    </w:p>
    <w:p w14:paraId="0210F7BE" w14:textId="77777777" w:rsidR="0070676B" w:rsidRPr="004E2582" w:rsidRDefault="004F5AB6" w:rsidP="0065595F">
      <w:pPr>
        <w:spacing w:line="276" w:lineRule="auto"/>
        <w:ind w:right="283"/>
        <w:contextualSpacing/>
        <w:rPr>
          <w:sz w:val="22"/>
          <w:szCs w:val="22"/>
        </w:rPr>
      </w:pPr>
      <w:r w:rsidRPr="004E2582">
        <w:rPr>
          <w:sz w:val="22"/>
          <w:szCs w:val="22"/>
        </w:rPr>
        <w:t xml:space="preserve">Het recht op onderwijs vindt zijn oorsprong in het Europees Verdrag voor de Rechten van de Mens (1953). </w:t>
      </w:r>
      <w:r w:rsidR="00B4039A" w:rsidRPr="004E2582">
        <w:rPr>
          <w:sz w:val="22"/>
          <w:szCs w:val="22"/>
        </w:rPr>
        <w:t>H</w:t>
      </w:r>
      <w:r w:rsidRPr="004E2582">
        <w:rPr>
          <w:sz w:val="22"/>
          <w:szCs w:val="22"/>
        </w:rPr>
        <w:t xml:space="preserve">et Internationaal Verdrag </w:t>
      </w:r>
      <w:proofErr w:type="gramStart"/>
      <w:r w:rsidR="00C47282" w:rsidRPr="004E2582">
        <w:rPr>
          <w:sz w:val="22"/>
          <w:szCs w:val="22"/>
        </w:rPr>
        <w:t>inzake</w:t>
      </w:r>
      <w:proofErr w:type="gramEnd"/>
      <w:r w:rsidR="0058258B" w:rsidRPr="004E2582">
        <w:rPr>
          <w:sz w:val="22"/>
          <w:szCs w:val="22"/>
        </w:rPr>
        <w:t xml:space="preserve"> </w:t>
      </w:r>
      <w:r w:rsidRPr="004E2582">
        <w:rPr>
          <w:sz w:val="22"/>
          <w:szCs w:val="22"/>
        </w:rPr>
        <w:t xml:space="preserve">Economische, Sociale en Culturele Rechten (1967) </w:t>
      </w:r>
      <w:r w:rsidR="00B4039A" w:rsidRPr="004E2582">
        <w:rPr>
          <w:sz w:val="22"/>
          <w:szCs w:val="22"/>
        </w:rPr>
        <w:t xml:space="preserve">benadrukte </w:t>
      </w:r>
      <w:r w:rsidRPr="004E2582">
        <w:rPr>
          <w:sz w:val="22"/>
          <w:szCs w:val="22"/>
        </w:rPr>
        <w:t xml:space="preserve">het belang van gelijke toegang tot onderwijs, gevolgd door het Internationaal Verdrag de Rechten van het Kind (1989), waarin het recht op onderwijs expliciet werd vastgelegd. De Verklaring van Salamanca (1994) legde de basis voor </w:t>
      </w:r>
      <w:r w:rsidR="00DC360B" w:rsidRPr="004E2582">
        <w:rPr>
          <w:sz w:val="22"/>
          <w:szCs w:val="22"/>
        </w:rPr>
        <w:t xml:space="preserve">de huidige kijk op </w:t>
      </w:r>
      <w:r w:rsidRPr="004E2582">
        <w:rPr>
          <w:sz w:val="22"/>
          <w:szCs w:val="22"/>
        </w:rPr>
        <w:t xml:space="preserve">inclusief onderwijs door te pleiten voor integratie van leerlingen met speciale onderwijsbehoeften. Het Europees Sociaal Handvest (1996) koppelde sociale rechten aan onderwijsdeelname. </w:t>
      </w:r>
      <w:r w:rsidR="002408FC" w:rsidRPr="004E2582">
        <w:rPr>
          <w:sz w:val="22"/>
          <w:szCs w:val="22"/>
        </w:rPr>
        <w:t>Pas i</w:t>
      </w:r>
      <w:r w:rsidR="00873702" w:rsidRPr="004E2582">
        <w:rPr>
          <w:sz w:val="22"/>
          <w:szCs w:val="22"/>
        </w:rPr>
        <w:t xml:space="preserve">n het </w:t>
      </w:r>
      <w:r w:rsidRPr="004E2582">
        <w:rPr>
          <w:sz w:val="22"/>
          <w:szCs w:val="22"/>
        </w:rPr>
        <w:t xml:space="preserve">VN-Verdrag </w:t>
      </w:r>
      <w:r w:rsidR="0058258B" w:rsidRPr="004E2582">
        <w:rPr>
          <w:sz w:val="22"/>
          <w:szCs w:val="22"/>
        </w:rPr>
        <w:t xml:space="preserve">Handicap </w:t>
      </w:r>
      <w:r w:rsidR="00E36306" w:rsidRPr="004E2582">
        <w:rPr>
          <w:sz w:val="22"/>
          <w:szCs w:val="22"/>
        </w:rPr>
        <w:t xml:space="preserve">(2006) zijn </w:t>
      </w:r>
      <w:r w:rsidRPr="004E2582">
        <w:rPr>
          <w:sz w:val="22"/>
          <w:szCs w:val="22"/>
        </w:rPr>
        <w:t xml:space="preserve">de rechten van personen met een handicap </w:t>
      </w:r>
      <w:r w:rsidR="002408FC" w:rsidRPr="004E2582">
        <w:rPr>
          <w:sz w:val="22"/>
          <w:szCs w:val="22"/>
        </w:rPr>
        <w:t xml:space="preserve">expliciet </w:t>
      </w:r>
      <w:r w:rsidR="00E36306" w:rsidRPr="004E2582">
        <w:rPr>
          <w:sz w:val="22"/>
          <w:szCs w:val="22"/>
        </w:rPr>
        <w:t>vastgelegd</w:t>
      </w:r>
      <w:r w:rsidRPr="004E2582">
        <w:rPr>
          <w:sz w:val="22"/>
          <w:szCs w:val="22"/>
        </w:rPr>
        <w:t>, dat sinds 2016 in Nederland</w:t>
      </w:r>
      <w:r w:rsidR="00B50FA1" w:rsidRPr="004E2582">
        <w:rPr>
          <w:sz w:val="22"/>
          <w:szCs w:val="22"/>
        </w:rPr>
        <w:t>se wetgeving</w:t>
      </w:r>
      <w:r w:rsidRPr="004E2582">
        <w:rPr>
          <w:sz w:val="22"/>
          <w:szCs w:val="22"/>
        </w:rPr>
        <w:t xml:space="preserve"> van kracht is</w:t>
      </w:r>
      <w:r w:rsidR="00FA485B" w:rsidRPr="004E2582">
        <w:rPr>
          <w:sz w:val="22"/>
          <w:szCs w:val="22"/>
        </w:rPr>
        <w:t xml:space="preserve">. </w:t>
      </w:r>
      <w:r w:rsidR="0070676B" w:rsidRPr="004E2582">
        <w:rPr>
          <w:sz w:val="22"/>
          <w:szCs w:val="22"/>
        </w:rPr>
        <w:t xml:space="preserve">Daarmee groeide het besef dat ook kinderen met EMB recht hebben op onderwijs, een doelgroep die jaren niet tot zeer beperkte zichtbaar was binnen het onderwijs. </w:t>
      </w:r>
    </w:p>
    <w:p w14:paraId="2A2B086E" w14:textId="77777777" w:rsidR="0070676B" w:rsidRPr="004E2582" w:rsidRDefault="0070676B" w:rsidP="0065595F">
      <w:pPr>
        <w:spacing w:line="276" w:lineRule="auto"/>
        <w:ind w:right="283"/>
        <w:contextualSpacing/>
        <w:rPr>
          <w:sz w:val="22"/>
          <w:szCs w:val="22"/>
        </w:rPr>
      </w:pPr>
    </w:p>
    <w:p w14:paraId="3583EC85" w14:textId="3078EFA6" w:rsidR="00753128" w:rsidRPr="004E2582" w:rsidRDefault="00B55AFA" w:rsidP="0065595F">
      <w:pPr>
        <w:spacing w:line="276" w:lineRule="auto"/>
        <w:ind w:right="283"/>
        <w:contextualSpacing/>
        <w:rPr>
          <w:sz w:val="22"/>
          <w:szCs w:val="22"/>
        </w:rPr>
      </w:pPr>
      <w:r w:rsidRPr="004E2582">
        <w:rPr>
          <w:sz w:val="22"/>
          <w:szCs w:val="22"/>
        </w:rPr>
        <w:lastRenderedPageBreak/>
        <w:t xml:space="preserve">De geratificeerde verdragen zijn vertaald in nationale wetgeving om </w:t>
      </w:r>
      <w:r w:rsidR="0070676B" w:rsidRPr="004E2582">
        <w:rPr>
          <w:sz w:val="22"/>
          <w:szCs w:val="22"/>
        </w:rPr>
        <w:t xml:space="preserve">inclusie en </w:t>
      </w:r>
      <w:r w:rsidR="00665116" w:rsidRPr="004E2582">
        <w:rPr>
          <w:sz w:val="22"/>
          <w:szCs w:val="22"/>
        </w:rPr>
        <w:t>kansen</w:t>
      </w:r>
      <w:r w:rsidRPr="004E2582">
        <w:rPr>
          <w:sz w:val="22"/>
          <w:szCs w:val="22"/>
        </w:rPr>
        <w:t>gelijk</w:t>
      </w:r>
      <w:r w:rsidR="00E00FE4" w:rsidRPr="004E2582">
        <w:rPr>
          <w:sz w:val="22"/>
          <w:szCs w:val="22"/>
        </w:rPr>
        <w:t xml:space="preserve">heid </w:t>
      </w:r>
      <w:r w:rsidRPr="004E2582">
        <w:rPr>
          <w:sz w:val="22"/>
          <w:szCs w:val="22"/>
        </w:rPr>
        <w:t xml:space="preserve">in het onderwijs te bevorderen. In de jaren zeventig werd de groei van het speciaal onderwijs nog positief gewaardeerd, omdat steeds meer kinderen </w:t>
      </w:r>
      <w:r w:rsidR="0070676B" w:rsidRPr="004E2582">
        <w:rPr>
          <w:sz w:val="22"/>
          <w:szCs w:val="22"/>
        </w:rPr>
        <w:t xml:space="preserve">aan het </w:t>
      </w:r>
      <w:r w:rsidRPr="004E2582">
        <w:rPr>
          <w:sz w:val="22"/>
          <w:szCs w:val="22"/>
        </w:rPr>
        <w:t xml:space="preserve">onderwijs </w:t>
      </w:r>
      <w:r w:rsidR="0070676B" w:rsidRPr="004E2582">
        <w:rPr>
          <w:sz w:val="22"/>
          <w:szCs w:val="22"/>
        </w:rPr>
        <w:t>deelnamen</w:t>
      </w:r>
      <w:r w:rsidRPr="004E2582">
        <w:rPr>
          <w:sz w:val="22"/>
          <w:szCs w:val="22"/>
        </w:rPr>
        <w:t>. Vanaf de jaren negentig verschoof de focus echter naar kostenbeheersing en beperking van instroom</w:t>
      </w:r>
      <w:r w:rsidR="0070676B" w:rsidRPr="004E2582">
        <w:rPr>
          <w:sz w:val="22"/>
          <w:szCs w:val="22"/>
        </w:rPr>
        <w:t>, overeenkomstig de kenmerken van New Public Management (NPM)</w:t>
      </w:r>
      <w:r w:rsidRPr="004E2582">
        <w:rPr>
          <w:sz w:val="22"/>
          <w:szCs w:val="22"/>
        </w:rPr>
        <w:t>. In 1998 werd de wet Weer Samen Naar School (WSNS) ingevoerd om via samenwerkingsverbanden ondersteuning in regulier onderwijs te versterken (Onderwijsraad, 2019). In 2003 volgde de leerlinggebonden financiering (‘rugzakje’) om plaatsing in regulier onderwijs te stimuleren, maar structurele verandering bleef uit door onvoldoende kennisoverdracht. Dit leidde in 2014 tot de invoering van de Wet passend onderwijs, gericht op regionale samenwerking voor passend onderwijs in alle sectoren</w:t>
      </w:r>
      <w:r w:rsidR="00915326" w:rsidRPr="004E2582">
        <w:rPr>
          <w:rFonts w:eastAsia="Times New Roman" w:cs="Segoe UI"/>
          <w:kern w:val="0"/>
          <w:sz w:val="22"/>
          <w:szCs w:val="22"/>
          <w:lang w:eastAsia="nl-NL"/>
          <w14:ligatures w14:val="none"/>
        </w:rPr>
        <w:t xml:space="preserve"> </w:t>
      </w:r>
      <w:r w:rsidR="00915326" w:rsidRPr="004E2582">
        <w:rPr>
          <w:sz w:val="22"/>
          <w:szCs w:val="22"/>
        </w:rPr>
        <w:t>(Ministerie van Onderwijs, Cultuur en Wetenschap, 202</w:t>
      </w:r>
      <w:r w:rsidR="00E32154" w:rsidRPr="004E2582">
        <w:rPr>
          <w:sz w:val="22"/>
          <w:szCs w:val="22"/>
        </w:rPr>
        <w:t>4</w:t>
      </w:r>
      <w:r w:rsidR="00462D86" w:rsidRPr="004E2582">
        <w:rPr>
          <w:sz w:val="22"/>
          <w:szCs w:val="22"/>
        </w:rPr>
        <w:t>, p.16</w:t>
      </w:r>
      <w:r w:rsidR="00915326" w:rsidRPr="004E2582">
        <w:rPr>
          <w:sz w:val="22"/>
          <w:szCs w:val="22"/>
        </w:rPr>
        <w:t>)</w:t>
      </w:r>
      <w:r w:rsidRPr="004E2582">
        <w:rPr>
          <w:sz w:val="22"/>
          <w:szCs w:val="22"/>
        </w:rPr>
        <w:t xml:space="preserve">. Ondanks deze opeenvolging van </w:t>
      </w:r>
      <w:r w:rsidR="00F25870" w:rsidRPr="004E2582">
        <w:rPr>
          <w:sz w:val="22"/>
          <w:szCs w:val="22"/>
        </w:rPr>
        <w:t xml:space="preserve">maatregelen en </w:t>
      </w:r>
      <w:r w:rsidR="00886263" w:rsidRPr="004E2582">
        <w:rPr>
          <w:sz w:val="22"/>
          <w:szCs w:val="22"/>
        </w:rPr>
        <w:t xml:space="preserve">wetgeving </w:t>
      </w:r>
      <w:r w:rsidRPr="004E2582">
        <w:rPr>
          <w:sz w:val="22"/>
          <w:szCs w:val="22"/>
        </w:rPr>
        <w:t>is de instroom in het speciaal onderwijs nauwelijks</w:t>
      </w:r>
      <w:r w:rsidR="00F25870" w:rsidRPr="004E2582">
        <w:rPr>
          <w:sz w:val="22"/>
          <w:szCs w:val="22"/>
        </w:rPr>
        <w:t xml:space="preserve"> </w:t>
      </w:r>
      <w:r w:rsidRPr="004E2582">
        <w:rPr>
          <w:sz w:val="22"/>
          <w:szCs w:val="22"/>
        </w:rPr>
        <w:t>gedaald.</w:t>
      </w:r>
      <w:r w:rsidR="00753128" w:rsidRPr="004E2582">
        <w:rPr>
          <w:sz w:val="22"/>
          <w:szCs w:val="22"/>
        </w:rPr>
        <w:t xml:space="preserve"> </w:t>
      </w:r>
    </w:p>
    <w:p w14:paraId="5284384E" w14:textId="77777777" w:rsidR="00753128" w:rsidRPr="004E2582" w:rsidRDefault="00753128" w:rsidP="0065595F">
      <w:pPr>
        <w:spacing w:line="276" w:lineRule="auto"/>
        <w:ind w:right="283"/>
        <w:contextualSpacing/>
        <w:rPr>
          <w:sz w:val="22"/>
          <w:szCs w:val="22"/>
        </w:rPr>
      </w:pPr>
    </w:p>
    <w:p w14:paraId="664BCE01" w14:textId="7EBF7CCA" w:rsidR="00DC7C5C" w:rsidRPr="004E2582" w:rsidRDefault="00675D7D" w:rsidP="0065595F">
      <w:pPr>
        <w:spacing w:line="276" w:lineRule="auto"/>
        <w:ind w:right="283"/>
        <w:contextualSpacing/>
        <w:rPr>
          <w:sz w:val="22"/>
          <w:szCs w:val="22"/>
        </w:rPr>
      </w:pPr>
      <w:r w:rsidRPr="004E2582">
        <w:rPr>
          <w:sz w:val="22"/>
          <w:szCs w:val="22"/>
        </w:rPr>
        <w:t xml:space="preserve">Volgens </w:t>
      </w:r>
      <w:proofErr w:type="spellStart"/>
      <w:r w:rsidRPr="004E2582">
        <w:rPr>
          <w:sz w:val="22"/>
          <w:szCs w:val="22"/>
        </w:rPr>
        <w:t>Stellaard</w:t>
      </w:r>
      <w:proofErr w:type="spellEnd"/>
      <w:r w:rsidRPr="004E2582">
        <w:rPr>
          <w:sz w:val="22"/>
          <w:szCs w:val="22"/>
        </w:rPr>
        <w:t xml:space="preserve"> (2023) komt het uitblijven van het gewenste resultaat doordat</w:t>
      </w:r>
      <w:r w:rsidR="00F263CD" w:rsidRPr="004E2582">
        <w:rPr>
          <w:sz w:val="22"/>
          <w:szCs w:val="22"/>
        </w:rPr>
        <w:t xml:space="preserve"> </w:t>
      </w:r>
      <w:r w:rsidR="00485103" w:rsidRPr="004E2582">
        <w:rPr>
          <w:sz w:val="22"/>
          <w:szCs w:val="22"/>
        </w:rPr>
        <w:t>e</w:t>
      </w:r>
      <w:r w:rsidR="008D1599" w:rsidRPr="004E2582">
        <w:rPr>
          <w:sz w:val="22"/>
          <w:szCs w:val="22"/>
        </w:rPr>
        <w:t>lke nieuwe wet slechts deelproblemen van haar voorganger</w:t>
      </w:r>
      <w:r w:rsidR="00E61F14" w:rsidRPr="004E2582">
        <w:rPr>
          <w:sz w:val="22"/>
          <w:szCs w:val="22"/>
        </w:rPr>
        <w:t xml:space="preserve"> </w:t>
      </w:r>
      <w:r w:rsidR="00E94C2F" w:rsidRPr="004E2582">
        <w:rPr>
          <w:sz w:val="22"/>
          <w:szCs w:val="22"/>
        </w:rPr>
        <w:t>oplost</w:t>
      </w:r>
      <w:r w:rsidR="008D1599" w:rsidRPr="004E2582">
        <w:rPr>
          <w:sz w:val="22"/>
          <w:szCs w:val="22"/>
        </w:rPr>
        <w:t>, zonder het onderliggende vraagstuk structureel te doorbreken. Het beleidsproces vertoont daarmee zowel rationele als irrationele dimensies</w:t>
      </w:r>
      <w:r w:rsidR="007D3E65" w:rsidRPr="004E2582">
        <w:rPr>
          <w:sz w:val="22"/>
          <w:szCs w:val="22"/>
        </w:rPr>
        <w:t>. R</w:t>
      </w:r>
      <w:r w:rsidR="008D1599" w:rsidRPr="004E2582">
        <w:rPr>
          <w:sz w:val="22"/>
          <w:szCs w:val="22"/>
        </w:rPr>
        <w:t xml:space="preserve">ationeel, omdat reparatiepogingen op het eerste gezicht logisch lijken; irrationeel, omdat ineffectieve patronen – zoals het herhaald inzetten van dezelfde instrumenten – blijven terugkeren. </w:t>
      </w:r>
      <w:r w:rsidR="00935A56" w:rsidRPr="004E2582">
        <w:rPr>
          <w:sz w:val="22"/>
          <w:szCs w:val="22"/>
        </w:rPr>
        <w:t>D</w:t>
      </w:r>
      <w:r w:rsidR="008D1599" w:rsidRPr="004E2582">
        <w:rPr>
          <w:sz w:val="22"/>
          <w:szCs w:val="22"/>
        </w:rPr>
        <w:t xml:space="preserve">it </w:t>
      </w:r>
      <w:r w:rsidR="00935A56" w:rsidRPr="004E2582">
        <w:rPr>
          <w:sz w:val="22"/>
          <w:szCs w:val="22"/>
        </w:rPr>
        <w:t xml:space="preserve">wordt geduid </w:t>
      </w:r>
      <w:r w:rsidR="008D1599" w:rsidRPr="004E2582">
        <w:rPr>
          <w:sz w:val="22"/>
          <w:szCs w:val="22"/>
        </w:rPr>
        <w:t xml:space="preserve">als het boemerangeffect: </w:t>
      </w:r>
      <w:r w:rsidR="0088621C" w:rsidRPr="004E2582">
        <w:rPr>
          <w:sz w:val="22"/>
          <w:szCs w:val="22"/>
        </w:rPr>
        <w:t>“</w:t>
      </w:r>
      <w:r w:rsidR="008D1599" w:rsidRPr="004E2582">
        <w:rPr>
          <w:sz w:val="22"/>
          <w:szCs w:val="22"/>
        </w:rPr>
        <w:t>maatregelen die bedoeld waren om de instroom in het speciaal onderwijs te beperken, hebben op termijn juist geleid tot een complexer stelsel</w:t>
      </w:r>
      <w:r w:rsidR="00F17B95" w:rsidRPr="004E2582">
        <w:rPr>
          <w:sz w:val="22"/>
          <w:szCs w:val="22"/>
        </w:rPr>
        <w:t>”</w:t>
      </w:r>
      <w:r w:rsidR="006222CA" w:rsidRPr="004E2582">
        <w:rPr>
          <w:sz w:val="22"/>
          <w:szCs w:val="22"/>
        </w:rPr>
        <w:t xml:space="preserve"> (</w:t>
      </w:r>
      <w:proofErr w:type="spellStart"/>
      <w:r w:rsidR="006222CA" w:rsidRPr="004E2582">
        <w:rPr>
          <w:sz w:val="22"/>
          <w:szCs w:val="22"/>
        </w:rPr>
        <w:t>Stellaard</w:t>
      </w:r>
      <w:proofErr w:type="spellEnd"/>
      <w:r w:rsidR="006222CA" w:rsidRPr="004E2582">
        <w:rPr>
          <w:sz w:val="22"/>
          <w:szCs w:val="22"/>
        </w:rPr>
        <w:t xml:space="preserve">, 2023, </w:t>
      </w:r>
      <w:r w:rsidR="00462D86" w:rsidRPr="004E2582">
        <w:rPr>
          <w:sz w:val="22"/>
          <w:szCs w:val="22"/>
        </w:rPr>
        <w:t>p.149)</w:t>
      </w:r>
      <w:r w:rsidR="002E5F7A" w:rsidRPr="004E2582">
        <w:rPr>
          <w:sz w:val="22"/>
          <w:szCs w:val="22"/>
        </w:rPr>
        <w:t xml:space="preserve">. </w:t>
      </w:r>
      <w:r w:rsidR="008D1599" w:rsidRPr="004E2582">
        <w:rPr>
          <w:sz w:val="22"/>
          <w:szCs w:val="22"/>
        </w:rPr>
        <w:t xml:space="preserve">Beleidsinterventies zonder structurele expertiseoverdracht en cultuurverandering reproduceren of versterken het oorspronkelijke probleem. Dit </w:t>
      </w:r>
      <w:r w:rsidR="00BF3515" w:rsidRPr="004E2582">
        <w:rPr>
          <w:sz w:val="22"/>
          <w:szCs w:val="22"/>
        </w:rPr>
        <w:t>benadrukt</w:t>
      </w:r>
      <w:r w:rsidR="008D1599" w:rsidRPr="004E2582">
        <w:rPr>
          <w:sz w:val="22"/>
          <w:szCs w:val="22"/>
        </w:rPr>
        <w:t xml:space="preserve"> </w:t>
      </w:r>
      <w:r w:rsidR="0005465F" w:rsidRPr="004E2582">
        <w:rPr>
          <w:sz w:val="22"/>
          <w:szCs w:val="22"/>
        </w:rPr>
        <w:t xml:space="preserve">volgens Driessen (2013) </w:t>
      </w:r>
      <w:r w:rsidR="008D1599" w:rsidRPr="004E2582">
        <w:rPr>
          <w:sz w:val="22"/>
          <w:szCs w:val="22"/>
        </w:rPr>
        <w:t xml:space="preserve">dat inclusie </w:t>
      </w:r>
      <w:r w:rsidR="004A40A3" w:rsidRPr="004E2582">
        <w:rPr>
          <w:sz w:val="22"/>
          <w:szCs w:val="22"/>
        </w:rPr>
        <w:t xml:space="preserve">en kansengelijkheid </w:t>
      </w:r>
      <w:r w:rsidR="008D1599" w:rsidRPr="004E2582">
        <w:rPr>
          <w:sz w:val="22"/>
          <w:szCs w:val="22"/>
        </w:rPr>
        <w:t>niet uitsluitend een kwestie is van wetgeving en bekostiging, maar vraagt om langdurige samenwerking, gedeelde expertise en een fundamentele herziening van onderwijskaders</w:t>
      </w:r>
      <w:r w:rsidR="002D2472" w:rsidRPr="004E2582">
        <w:rPr>
          <w:sz w:val="22"/>
          <w:szCs w:val="22"/>
        </w:rPr>
        <w:t>.</w:t>
      </w:r>
      <w:r w:rsidR="00BA236B" w:rsidRPr="004E2582">
        <w:rPr>
          <w:sz w:val="22"/>
          <w:szCs w:val="22"/>
        </w:rPr>
        <w:t xml:space="preserve"> </w:t>
      </w:r>
    </w:p>
    <w:p w14:paraId="5BC0C883" w14:textId="77777777" w:rsidR="00DC7C5C" w:rsidRPr="004E2582" w:rsidRDefault="00DC7C5C" w:rsidP="0065595F">
      <w:pPr>
        <w:spacing w:line="276" w:lineRule="auto"/>
        <w:ind w:right="283"/>
        <w:contextualSpacing/>
        <w:rPr>
          <w:sz w:val="22"/>
          <w:szCs w:val="22"/>
        </w:rPr>
      </w:pPr>
    </w:p>
    <w:p w14:paraId="4E02B5AB" w14:textId="19BD7A7E" w:rsidR="00F93F19" w:rsidRPr="004E2582" w:rsidRDefault="004E7F3B" w:rsidP="0065595F">
      <w:pPr>
        <w:spacing w:line="276" w:lineRule="auto"/>
        <w:ind w:right="283"/>
        <w:contextualSpacing/>
        <w:rPr>
          <w:sz w:val="22"/>
          <w:szCs w:val="22"/>
        </w:rPr>
      </w:pPr>
      <w:r w:rsidRPr="004E2582">
        <w:rPr>
          <w:sz w:val="22"/>
          <w:szCs w:val="22"/>
        </w:rPr>
        <w:t xml:space="preserve">De zienswijze </w:t>
      </w:r>
      <w:r w:rsidR="0070676B" w:rsidRPr="004E2582">
        <w:rPr>
          <w:sz w:val="22"/>
          <w:szCs w:val="22"/>
        </w:rPr>
        <w:t xml:space="preserve">die Driessen benadrukt </w:t>
      </w:r>
      <w:r w:rsidR="00854ECA" w:rsidRPr="004E2582">
        <w:rPr>
          <w:sz w:val="22"/>
          <w:szCs w:val="22"/>
        </w:rPr>
        <w:t xml:space="preserve">wordt </w:t>
      </w:r>
      <w:r w:rsidR="0014222A" w:rsidRPr="004E2582">
        <w:rPr>
          <w:sz w:val="22"/>
          <w:szCs w:val="22"/>
        </w:rPr>
        <w:t xml:space="preserve">benoemd </w:t>
      </w:r>
      <w:r w:rsidR="00952E7B" w:rsidRPr="004E2582">
        <w:rPr>
          <w:sz w:val="22"/>
          <w:szCs w:val="22"/>
        </w:rPr>
        <w:t>in d</w:t>
      </w:r>
      <w:r w:rsidR="000639E7" w:rsidRPr="004E2582">
        <w:rPr>
          <w:sz w:val="22"/>
          <w:szCs w:val="22"/>
        </w:rPr>
        <w:t xml:space="preserve">e werkagenda </w:t>
      </w:r>
      <w:r w:rsidR="000639E7" w:rsidRPr="004E2582">
        <w:rPr>
          <w:i/>
          <w:iCs/>
          <w:sz w:val="22"/>
          <w:szCs w:val="22"/>
        </w:rPr>
        <w:t>Route naar inclusief onderwijs 2035</w:t>
      </w:r>
      <w:r w:rsidR="00915326" w:rsidRPr="004E2582">
        <w:rPr>
          <w:rFonts w:eastAsia="Times New Roman" w:cs="Segoe UI"/>
          <w:kern w:val="0"/>
          <w:sz w:val="22"/>
          <w:szCs w:val="22"/>
          <w:lang w:eastAsia="nl-NL"/>
          <w14:ligatures w14:val="none"/>
        </w:rPr>
        <w:t xml:space="preserve"> </w:t>
      </w:r>
      <w:r w:rsidR="00915326" w:rsidRPr="004E2582">
        <w:rPr>
          <w:sz w:val="22"/>
          <w:szCs w:val="22"/>
        </w:rPr>
        <w:t>(Ministerie van Onderwijs, Cultuur en Wetenschap, 2023)</w:t>
      </w:r>
      <w:r w:rsidR="0014222A" w:rsidRPr="004E2582">
        <w:rPr>
          <w:sz w:val="22"/>
          <w:szCs w:val="22"/>
        </w:rPr>
        <w:t xml:space="preserve">. </w:t>
      </w:r>
      <w:r w:rsidR="008A37AB" w:rsidRPr="004E2582">
        <w:rPr>
          <w:sz w:val="22"/>
          <w:szCs w:val="22"/>
        </w:rPr>
        <w:t xml:space="preserve">Het </w:t>
      </w:r>
      <w:r w:rsidR="0014222A" w:rsidRPr="004E2582">
        <w:rPr>
          <w:sz w:val="22"/>
          <w:szCs w:val="22"/>
        </w:rPr>
        <w:t xml:space="preserve">ministerie </w:t>
      </w:r>
      <w:r w:rsidR="0070676B" w:rsidRPr="004E2582">
        <w:rPr>
          <w:sz w:val="22"/>
          <w:szCs w:val="22"/>
        </w:rPr>
        <w:t xml:space="preserve">omschrijft dit door te stellen </w:t>
      </w:r>
      <w:r w:rsidR="001B668F" w:rsidRPr="004E2582">
        <w:rPr>
          <w:sz w:val="22"/>
          <w:szCs w:val="22"/>
        </w:rPr>
        <w:t>dat</w:t>
      </w:r>
      <w:r w:rsidR="00664CC1" w:rsidRPr="004E2582">
        <w:rPr>
          <w:sz w:val="22"/>
          <w:szCs w:val="22"/>
        </w:rPr>
        <w:t xml:space="preserve"> het moet gaan over </w:t>
      </w:r>
      <w:r w:rsidR="001F7642" w:rsidRPr="004E2582">
        <w:rPr>
          <w:sz w:val="22"/>
          <w:szCs w:val="22"/>
        </w:rPr>
        <w:t xml:space="preserve">een stapsgewijze normalisatie </w:t>
      </w:r>
      <w:r w:rsidR="00CA2E57" w:rsidRPr="004E2582">
        <w:rPr>
          <w:sz w:val="22"/>
          <w:szCs w:val="22"/>
        </w:rPr>
        <w:t>van</w:t>
      </w:r>
      <w:r w:rsidR="001F7642" w:rsidRPr="004E2582">
        <w:rPr>
          <w:sz w:val="22"/>
          <w:szCs w:val="22"/>
        </w:rPr>
        <w:t xml:space="preserve"> inclusief onderwijs, uitgaande van bestaande praktische samenwerking en ondersteuning. Inclusie en kansengelijkheid moeten daarbij worden verankerd als normale uitgangspunten binnen het onderwijsstelsel, in plaats van </w:t>
      </w:r>
      <w:r w:rsidR="00557406" w:rsidRPr="004E2582">
        <w:rPr>
          <w:sz w:val="22"/>
          <w:szCs w:val="22"/>
        </w:rPr>
        <w:t xml:space="preserve">realiseren van </w:t>
      </w:r>
      <w:r w:rsidR="001F7642" w:rsidRPr="004E2582">
        <w:rPr>
          <w:sz w:val="22"/>
          <w:szCs w:val="22"/>
        </w:rPr>
        <w:t>uitzonderingen</w:t>
      </w:r>
      <w:r w:rsidR="00557406" w:rsidRPr="004E2582">
        <w:rPr>
          <w:sz w:val="22"/>
          <w:szCs w:val="22"/>
        </w:rPr>
        <w:t xml:space="preserve"> door plaatsing </w:t>
      </w:r>
      <w:r w:rsidR="001B546D" w:rsidRPr="004E2582">
        <w:rPr>
          <w:sz w:val="22"/>
          <w:szCs w:val="22"/>
        </w:rPr>
        <w:t xml:space="preserve">van leerlingen </w:t>
      </w:r>
      <w:r w:rsidR="00557406" w:rsidRPr="004E2582">
        <w:rPr>
          <w:sz w:val="22"/>
          <w:szCs w:val="22"/>
        </w:rPr>
        <w:t>in het gespecialiseerd onderwijs</w:t>
      </w:r>
      <w:r w:rsidR="001F7642" w:rsidRPr="004E2582">
        <w:rPr>
          <w:sz w:val="22"/>
          <w:szCs w:val="22"/>
        </w:rPr>
        <w:t>.</w:t>
      </w:r>
      <w:r w:rsidR="008C6E0F" w:rsidRPr="004E2582">
        <w:rPr>
          <w:sz w:val="22"/>
          <w:szCs w:val="22"/>
        </w:rPr>
        <w:t xml:space="preserve"> </w:t>
      </w:r>
      <w:r w:rsidR="00CF5471" w:rsidRPr="004E2582">
        <w:rPr>
          <w:sz w:val="22"/>
          <w:szCs w:val="22"/>
        </w:rPr>
        <w:t xml:space="preserve">Ze </w:t>
      </w:r>
      <w:r w:rsidR="000639E7" w:rsidRPr="004E2582">
        <w:rPr>
          <w:sz w:val="22"/>
          <w:szCs w:val="22"/>
        </w:rPr>
        <w:t>kondigt nieuwe wetgeving aan om inclusieve samenwerkingsvormen tussen regulier en speciaal onderwijs</w:t>
      </w:r>
      <w:r w:rsidR="006667FF" w:rsidRPr="004E2582">
        <w:rPr>
          <w:sz w:val="22"/>
          <w:szCs w:val="22"/>
        </w:rPr>
        <w:t xml:space="preserve">, evenals </w:t>
      </w:r>
      <w:r w:rsidR="000639E7" w:rsidRPr="004E2582">
        <w:rPr>
          <w:sz w:val="22"/>
          <w:szCs w:val="22"/>
        </w:rPr>
        <w:t xml:space="preserve">met zorginstellingen, mogelijk te maken. </w:t>
      </w:r>
      <w:r w:rsidR="001D4A2D" w:rsidRPr="004E2582">
        <w:rPr>
          <w:sz w:val="22"/>
          <w:szCs w:val="22"/>
        </w:rPr>
        <w:t>Alleen d</w:t>
      </w:r>
      <w:r w:rsidR="00585B41" w:rsidRPr="004E2582">
        <w:rPr>
          <w:sz w:val="22"/>
          <w:szCs w:val="22"/>
        </w:rPr>
        <w:t>e bekostiging</w:t>
      </w:r>
      <w:r w:rsidR="0070676B" w:rsidRPr="004E2582">
        <w:rPr>
          <w:sz w:val="22"/>
          <w:szCs w:val="22"/>
        </w:rPr>
        <w:t xml:space="preserve"> van deze transitie</w:t>
      </w:r>
      <w:r w:rsidR="00585B41" w:rsidRPr="004E2582">
        <w:rPr>
          <w:sz w:val="22"/>
          <w:szCs w:val="22"/>
        </w:rPr>
        <w:t xml:space="preserve"> wordt in </w:t>
      </w:r>
      <w:r w:rsidR="00696977" w:rsidRPr="004E2582">
        <w:rPr>
          <w:sz w:val="22"/>
          <w:szCs w:val="22"/>
        </w:rPr>
        <w:t xml:space="preserve">de werkagenda </w:t>
      </w:r>
      <w:r w:rsidR="00585B41" w:rsidRPr="004E2582">
        <w:rPr>
          <w:sz w:val="22"/>
          <w:szCs w:val="22"/>
        </w:rPr>
        <w:t xml:space="preserve">niet uitgewerkt en komt pas aan bod in </w:t>
      </w:r>
      <w:r w:rsidR="001C1A81" w:rsidRPr="004E2582">
        <w:rPr>
          <w:sz w:val="22"/>
          <w:szCs w:val="22"/>
        </w:rPr>
        <w:t xml:space="preserve">toekomstige </w:t>
      </w:r>
      <w:r w:rsidR="00585B41" w:rsidRPr="004E2582">
        <w:rPr>
          <w:sz w:val="22"/>
          <w:szCs w:val="22"/>
        </w:rPr>
        <w:t>specifieke regelingen</w:t>
      </w:r>
      <w:r w:rsidR="0070676B" w:rsidRPr="004E2582">
        <w:rPr>
          <w:sz w:val="22"/>
          <w:szCs w:val="22"/>
        </w:rPr>
        <w:t xml:space="preserve">, waarmee we nog steeds de kans lopen op een boemerangeffect. </w:t>
      </w:r>
      <w:r w:rsidR="00C8174B" w:rsidRPr="004E2582">
        <w:rPr>
          <w:sz w:val="22"/>
          <w:szCs w:val="22"/>
        </w:rPr>
        <w:t>Positief is dat v</w:t>
      </w:r>
      <w:r w:rsidR="00F93F19" w:rsidRPr="004E2582">
        <w:rPr>
          <w:sz w:val="22"/>
          <w:szCs w:val="22"/>
        </w:rPr>
        <w:t>oor het eerst in de werkagenda de doelgroep EMB expliciet als een volwaardige groep</w:t>
      </w:r>
      <w:r w:rsidR="00EE2B5B" w:rsidRPr="004E2582">
        <w:rPr>
          <w:sz w:val="22"/>
          <w:szCs w:val="22"/>
        </w:rPr>
        <w:t xml:space="preserve"> </w:t>
      </w:r>
      <w:r w:rsidR="00C8174B" w:rsidRPr="004E2582">
        <w:rPr>
          <w:sz w:val="22"/>
          <w:szCs w:val="22"/>
        </w:rPr>
        <w:t xml:space="preserve">wordt </w:t>
      </w:r>
      <w:r w:rsidR="00EE2B5B" w:rsidRPr="004E2582">
        <w:rPr>
          <w:sz w:val="22"/>
          <w:szCs w:val="22"/>
        </w:rPr>
        <w:t>genoemd</w:t>
      </w:r>
      <w:r w:rsidR="00F93F19" w:rsidRPr="004E2582">
        <w:rPr>
          <w:sz w:val="22"/>
          <w:szCs w:val="22"/>
        </w:rPr>
        <w:t xml:space="preserve">, waarmee het leerrecht nadrukkelijk wordt </w:t>
      </w:r>
      <w:proofErr w:type="gramStart"/>
      <w:r w:rsidR="00F93F19" w:rsidRPr="004E2582">
        <w:rPr>
          <w:sz w:val="22"/>
          <w:szCs w:val="22"/>
        </w:rPr>
        <w:t>onderstreept</w:t>
      </w:r>
      <w:proofErr w:type="gramEnd"/>
      <w:r w:rsidR="00F93F19" w:rsidRPr="004E2582">
        <w:rPr>
          <w:sz w:val="22"/>
          <w:szCs w:val="22"/>
        </w:rPr>
        <w:t>. Deze aandacht voor EMB markeert een bredere verschuiving: de maatschappelijke opdracht van het onderwijs is ingrijpend veranderd, van exclusie naar inclusie – een situatie waarin samen leren en leven op één plek mogelijk wordt, ongeacht de ondersteuningsbehoefte.</w:t>
      </w:r>
    </w:p>
    <w:p w14:paraId="4B97DDE1" w14:textId="77777777" w:rsidR="00942842" w:rsidRPr="004E2582" w:rsidRDefault="00942842" w:rsidP="0065595F">
      <w:pPr>
        <w:spacing w:line="276" w:lineRule="auto"/>
        <w:rPr>
          <w:b/>
          <w:bCs/>
          <w:sz w:val="22"/>
          <w:szCs w:val="22"/>
        </w:rPr>
      </w:pPr>
      <w:r w:rsidRPr="004E2582">
        <w:rPr>
          <w:b/>
          <w:bCs/>
          <w:sz w:val="22"/>
          <w:szCs w:val="22"/>
        </w:rPr>
        <w:br w:type="page"/>
      </w:r>
    </w:p>
    <w:p w14:paraId="22BC4906" w14:textId="13C36F77" w:rsidR="002772ED" w:rsidRPr="001C66A4" w:rsidRDefault="005622D1" w:rsidP="0065595F">
      <w:pPr>
        <w:spacing w:line="276" w:lineRule="auto"/>
        <w:ind w:right="283"/>
        <w:contextualSpacing/>
        <w:rPr>
          <w:b/>
          <w:bCs/>
          <w:sz w:val="28"/>
          <w:szCs w:val="28"/>
        </w:rPr>
      </w:pPr>
      <w:r w:rsidRPr="001C66A4">
        <w:rPr>
          <w:b/>
          <w:bCs/>
          <w:sz w:val="28"/>
          <w:szCs w:val="28"/>
        </w:rPr>
        <w:lastRenderedPageBreak/>
        <w:t>E</w:t>
      </w:r>
      <w:r w:rsidR="00992F28" w:rsidRPr="001C66A4">
        <w:rPr>
          <w:b/>
          <w:bCs/>
          <w:sz w:val="28"/>
          <w:szCs w:val="28"/>
        </w:rPr>
        <w:t>en v</w:t>
      </w:r>
      <w:r w:rsidR="003E1216" w:rsidRPr="001C66A4">
        <w:rPr>
          <w:b/>
          <w:bCs/>
          <w:sz w:val="28"/>
          <w:szCs w:val="28"/>
        </w:rPr>
        <w:t xml:space="preserve">eel gestelde vraag: </w:t>
      </w:r>
      <w:r w:rsidR="002772ED" w:rsidRPr="001C66A4">
        <w:rPr>
          <w:b/>
          <w:bCs/>
          <w:sz w:val="28"/>
          <w:szCs w:val="28"/>
        </w:rPr>
        <w:t>Is het wel onderwijs</w:t>
      </w:r>
      <w:r w:rsidR="003E1216" w:rsidRPr="001C66A4">
        <w:rPr>
          <w:b/>
          <w:bCs/>
          <w:sz w:val="28"/>
          <w:szCs w:val="28"/>
        </w:rPr>
        <w:t>?</w:t>
      </w:r>
    </w:p>
    <w:p w14:paraId="3132A296" w14:textId="77777777" w:rsidR="001E675B" w:rsidRPr="004E2582" w:rsidRDefault="001E675B" w:rsidP="0065595F">
      <w:pPr>
        <w:spacing w:line="276" w:lineRule="auto"/>
        <w:ind w:right="283"/>
        <w:contextualSpacing/>
        <w:rPr>
          <w:sz w:val="22"/>
          <w:szCs w:val="22"/>
        </w:rPr>
      </w:pPr>
    </w:p>
    <w:p w14:paraId="5DC17780" w14:textId="03F1CBB1" w:rsidR="001D0F06" w:rsidRPr="004E2582" w:rsidRDefault="005B6E31" w:rsidP="0065595F">
      <w:pPr>
        <w:spacing w:line="276" w:lineRule="auto"/>
        <w:ind w:right="283"/>
        <w:contextualSpacing/>
        <w:rPr>
          <w:sz w:val="22"/>
          <w:szCs w:val="22"/>
        </w:rPr>
      </w:pPr>
      <w:r w:rsidRPr="004E2582">
        <w:rPr>
          <w:sz w:val="22"/>
          <w:szCs w:val="22"/>
        </w:rPr>
        <w:t xml:space="preserve">Het onderwijs aan EMB-leerlingen is een combinatie van onderwijs, revalidatie en zorg, wat de vraag oproept of er in klassieke zin wel sprake is van ‘onderwijs’. De beperkte cognitieve mogelijkheden, de doorstroom naar dagbesteding en de voortdurende ondersteuningsbehoefte versterken deze discussie, waarbij zorg vaak als een constante, voorliggende behoefte wordt gezien. Deze vraag wordt </w:t>
      </w:r>
      <w:r w:rsidR="00C8174B" w:rsidRPr="004E2582">
        <w:rPr>
          <w:sz w:val="22"/>
          <w:szCs w:val="22"/>
        </w:rPr>
        <w:t>ook</w:t>
      </w:r>
      <w:r w:rsidRPr="004E2582">
        <w:rPr>
          <w:sz w:val="22"/>
          <w:szCs w:val="22"/>
        </w:rPr>
        <w:t xml:space="preserve"> gevoed door de financiële consequenties, aangezien deelname van EMB-leerlingen relatief kostbaar is in vergelijking met regulier onderwijs. Daarom is het van belang dat onderwijsinstellingen zoals de Emiliusschool zich expliciet verhouden tot relevante theoretische kaders en de daaruit voortvloeiende wettelijke verplichtingen en afstemmingsstructuren. </w:t>
      </w:r>
      <w:r w:rsidR="001D0F06" w:rsidRPr="004E2582">
        <w:rPr>
          <w:sz w:val="22"/>
          <w:szCs w:val="22"/>
        </w:rPr>
        <w:t>D</w:t>
      </w:r>
      <w:r w:rsidR="005865C0" w:rsidRPr="004E2582">
        <w:rPr>
          <w:sz w:val="22"/>
          <w:szCs w:val="22"/>
        </w:rPr>
        <w:t xml:space="preserve">it </w:t>
      </w:r>
      <w:r w:rsidR="001D0F06" w:rsidRPr="004E2582">
        <w:rPr>
          <w:sz w:val="22"/>
          <w:szCs w:val="22"/>
        </w:rPr>
        <w:t>biedt richting en houvast en draagt bij aan de verantwoording en legitimatie van haar onderwijs.</w:t>
      </w:r>
    </w:p>
    <w:p w14:paraId="6626BF67" w14:textId="62124549" w:rsidR="00BC0BC3" w:rsidRPr="004E2582" w:rsidRDefault="00BC0BC3" w:rsidP="0065595F">
      <w:pPr>
        <w:spacing w:line="276" w:lineRule="auto"/>
        <w:ind w:right="283"/>
        <w:contextualSpacing/>
        <w:rPr>
          <w:sz w:val="22"/>
          <w:szCs w:val="22"/>
        </w:rPr>
      </w:pPr>
    </w:p>
    <w:p w14:paraId="68FBA426" w14:textId="4783BB5F" w:rsidR="00755582" w:rsidRPr="004E2582" w:rsidRDefault="00EB4502" w:rsidP="0065595F">
      <w:pPr>
        <w:spacing w:line="276" w:lineRule="auto"/>
        <w:ind w:right="283"/>
        <w:contextualSpacing/>
        <w:rPr>
          <w:sz w:val="22"/>
          <w:szCs w:val="22"/>
        </w:rPr>
      </w:pPr>
      <w:r w:rsidRPr="004E2582">
        <w:rPr>
          <w:sz w:val="22"/>
          <w:szCs w:val="22"/>
        </w:rPr>
        <w:t xml:space="preserve">De onderwijsinspectie beschrijft in </w:t>
      </w:r>
      <w:r w:rsidR="00045331" w:rsidRPr="004E2582">
        <w:rPr>
          <w:i/>
          <w:iCs/>
          <w:sz w:val="22"/>
          <w:szCs w:val="22"/>
        </w:rPr>
        <w:t>De Staat van het Onderwijs 2019</w:t>
      </w:r>
      <w:r w:rsidR="00045331" w:rsidRPr="004E2582">
        <w:rPr>
          <w:sz w:val="22"/>
          <w:szCs w:val="22"/>
        </w:rPr>
        <w:t xml:space="preserve"> </w:t>
      </w:r>
      <w:r w:rsidR="00452924" w:rsidRPr="004E2582">
        <w:rPr>
          <w:sz w:val="22"/>
          <w:szCs w:val="22"/>
        </w:rPr>
        <w:t>(</w:t>
      </w:r>
      <w:r w:rsidR="008620FA" w:rsidRPr="004E2582">
        <w:rPr>
          <w:sz w:val="22"/>
          <w:szCs w:val="22"/>
        </w:rPr>
        <w:t xml:space="preserve">Onderwijsinspectie, 2019) </w:t>
      </w:r>
      <w:r w:rsidR="00045331" w:rsidRPr="004E2582">
        <w:rPr>
          <w:sz w:val="22"/>
          <w:szCs w:val="22"/>
        </w:rPr>
        <w:t>op basis van het vastgelegde kader van de Onderwijsraad</w:t>
      </w:r>
      <w:r w:rsidR="00B27847" w:rsidRPr="004E2582">
        <w:rPr>
          <w:sz w:val="22"/>
          <w:szCs w:val="22"/>
        </w:rPr>
        <w:t xml:space="preserve"> </w:t>
      </w:r>
      <w:r w:rsidR="00452924" w:rsidRPr="004E2582">
        <w:rPr>
          <w:sz w:val="22"/>
          <w:szCs w:val="22"/>
        </w:rPr>
        <w:t>de drie</w:t>
      </w:r>
      <w:r w:rsidR="006934F2" w:rsidRPr="004E2582">
        <w:rPr>
          <w:sz w:val="22"/>
          <w:szCs w:val="22"/>
        </w:rPr>
        <w:t xml:space="preserve"> kerndoelen v</w:t>
      </w:r>
      <w:r w:rsidR="003569A1" w:rsidRPr="004E2582">
        <w:rPr>
          <w:sz w:val="22"/>
          <w:szCs w:val="22"/>
        </w:rPr>
        <w:t>oor</w:t>
      </w:r>
      <w:r w:rsidR="006934F2" w:rsidRPr="004E2582">
        <w:rPr>
          <w:sz w:val="22"/>
          <w:szCs w:val="22"/>
        </w:rPr>
        <w:t xml:space="preserve"> onderwijs</w:t>
      </w:r>
      <w:r w:rsidR="00051694" w:rsidRPr="004E2582">
        <w:rPr>
          <w:sz w:val="22"/>
          <w:szCs w:val="22"/>
        </w:rPr>
        <w:t>, te weten</w:t>
      </w:r>
      <w:r w:rsidR="006934F2" w:rsidRPr="004E2582">
        <w:rPr>
          <w:sz w:val="22"/>
          <w:szCs w:val="22"/>
        </w:rPr>
        <w:t xml:space="preserve"> persoonsvorming, socialisatie en kwalificatie.</w:t>
      </w:r>
      <w:r w:rsidR="00A7452E" w:rsidRPr="004E2582">
        <w:rPr>
          <w:sz w:val="22"/>
          <w:szCs w:val="22"/>
        </w:rPr>
        <w:t xml:space="preserve"> </w:t>
      </w:r>
      <w:r w:rsidR="003D03E0" w:rsidRPr="004E2582">
        <w:rPr>
          <w:sz w:val="22"/>
          <w:szCs w:val="22"/>
        </w:rPr>
        <w:t>Persoonsvorming krijgt gestalte doordat leerlingen leren zich beter te uiten, wat hun kwaliteit van leven en maatschappelijke participatie vergroot. Socialisatie wordt bevorderd door gezamenlijke activiteiten en het oefenen van zelfstandige taken, waardoor leerlingen leren omgaan met anderen en zich voorbereiden op een zinvolle dagbesteding. Ten slotte draagt het onderwijs bij aan kwalificatie door maximale ontwikkelingskansen te bieden binnen hun mogelijkheden. Hoewel volledige gelijkheid niet haalbaar is, streeft de Emiliusschool ernaar iedere leerling optimaal te laten ontwikkelen en participeren. Daarmee toont de school aan dat zij</w:t>
      </w:r>
      <w:r w:rsidR="006A43F1" w:rsidRPr="004E2582">
        <w:rPr>
          <w:sz w:val="22"/>
          <w:szCs w:val="22"/>
        </w:rPr>
        <w:t xml:space="preserve"> </w:t>
      </w:r>
      <w:r w:rsidR="003D03E0" w:rsidRPr="004E2582">
        <w:rPr>
          <w:sz w:val="22"/>
          <w:szCs w:val="22"/>
        </w:rPr>
        <w:t xml:space="preserve">bijdraagt aan de </w:t>
      </w:r>
      <w:r w:rsidR="00F503EA" w:rsidRPr="004E2582">
        <w:rPr>
          <w:sz w:val="22"/>
          <w:szCs w:val="22"/>
        </w:rPr>
        <w:t xml:space="preserve">door de VN opgestelde </w:t>
      </w:r>
      <w:proofErr w:type="spellStart"/>
      <w:r w:rsidR="003D03E0" w:rsidRPr="004E2582">
        <w:rPr>
          <w:sz w:val="22"/>
          <w:szCs w:val="22"/>
        </w:rPr>
        <w:t>Sustainable</w:t>
      </w:r>
      <w:proofErr w:type="spellEnd"/>
      <w:r w:rsidR="003D03E0" w:rsidRPr="004E2582">
        <w:rPr>
          <w:sz w:val="22"/>
          <w:szCs w:val="22"/>
        </w:rPr>
        <w:t xml:space="preserve"> Development Goals</w:t>
      </w:r>
      <w:r w:rsidR="00650E8F" w:rsidRPr="004E2582">
        <w:rPr>
          <w:sz w:val="22"/>
          <w:szCs w:val="22"/>
        </w:rPr>
        <w:t xml:space="preserve"> (VN, 2015)</w:t>
      </w:r>
      <w:r w:rsidR="00C63ECF" w:rsidRPr="004E2582">
        <w:rPr>
          <w:sz w:val="22"/>
          <w:szCs w:val="22"/>
        </w:rPr>
        <w:t xml:space="preserve">, in het Nederlands </w:t>
      </w:r>
      <w:r w:rsidR="00EB5D57" w:rsidRPr="004E2582">
        <w:rPr>
          <w:sz w:val="22"/>
          <w:szCs w:val="22"/>
        </w:rPr>
        <w:t>de duurzaamheidsdoelen</w:t>
      </w:r>
      <w:r w:rsidR="0071675F" w:rsidRPr="004E2582">
        <w:rPr>
          <w:sz w:val="22"/>
          <w:szCs w:val="22"/>
        </w:rPr>
        <w:t>,</w:t>
      </w:r>
      <w:r w:rsidR="004742C7" w:rsidRPr="004E2582">
        <w:rPr>
          <w:sz w:val="22"/>
          <w:szCs w:val="22"/>
        </w:rPr>
        <w:t xml:space="preserve"> </w:t>
      </w:r>
      <w:r w:rsidR="00C8174B" w:rsidRPr="004E2582">
        <w:rPr>
          <w:sz w:val="22"/>
          <w:szCs w:val="22"/>
        </w:rPr>
        <w:t xml:space="preserve">waaronder </w:t>
      </w:r>
      <w:r w:rsidR="00B00FEE" w:rsidRPr="004E2582">
        <w:rPr>
          <w:sz w:val="22"/>
          <w:szCs w:val="22"/>
        </w:rPr>
        <w:t>inclusie, welzijn en duurzame ontwikkeling</w:t>
      </w:r>
      <w:r w:rsidR="0071675F" w:rsidRPr="004E2582">
        <w:rPr>
          <w:sz w:val="22"/>
          <w:szCs w:val="22"/>
        </w:rPr>
        <w:t xml:space="preserve">. </w:t>
      </w:r>
    </w:p>
    <w:p w14:paraId="124D2003" w14:textId="40E2E289" w:rsidR="00C70984" w:rsidRPr="004E2582" w:rsidRDefault="00C70984" w:rsidP="0065595F">
      <w:pPr>
        <w:spacing w:line="276" w:lineRule="auto"/>
        <w:ind w:right="283"/>
        <w:contextualSpacing/>
        <w:rPr>
          <w:sz w:val="22"/>
          <w:szCs w:val="22"/>
        </w:rPr>
      </w:pPr>
    </w:p>
    <w:p w14:paraId="2CCA3F0C" w14:textId="384914D6" w:rsidR="005B13A5" w:rsidRPr="004E2582" w:rsidRDefault="00BA6B89" w:rsidP="0065595F">
      <w:pPr>
        <w:spacing w:line="276" w:lineRule="auto"/>
        <w:ind w:right="283"/>
        <w:contextualSpacing/>
        <w:rPr>
          <w:sz w:val="22"/>
          <w:szCs w:val="22"/>
        </w:rPr>
      </w:pPr>
      <w:r w:rsidRPr="004E2582">
        <w:rPr>
          <w:sz w:val="22"/>
          <w:szCs w:val="22"/>
        </w:rPr>
        <w:t xml:space="preserve">De Emiliusschool is een publiek gefinancierd onderwijsinstituut en moet </w:t>
      </w:r>
      <w:r w:rsidR="00C8174B" w:rsidRPr="004E2582">
        <w:rPr>
          <w:sz w:val="22"/>
          <w:szCs w:val="22"/>
        </w:rPr>
        <w:t xml:space="preserve">daardoor </w:t>
      </w:r>
      <w:r w:rsidRPr="004E2582">
        <w:rPr>
          <w:sz w:val="22"/>
          <w:szCs w:val="22"/>
        </w:rPr>
        <w:t xml:space="preserve">voldoen aan het inspectiekader, waarin kerndoelen, leerlijnen, doelstellingen en opbrengsten centraal staan. Voor EMB-leerlingen richten de doelen zich vooral op sensomotorische en motorische ontwikkeling, praktische redzaamheid en totale communicatie. Deze sluiten aan bij de leergebiedoverstijgende kerndoelen voor het speciaal onderwijs </w:t>
      </w:r>
      <w:r w:rsidR="00BA236B" w:rsidRPr="004E2582">
        <w:rPr>
          <w:sz w:val="22"/>
          <w:szCs w:val="22"/>
        </w:rPr>
        <w:t>(Ministerie van Onderwijs, Cultuur en Wetenschap, 2010</w:t>
      </w:r>
      <w:r w:rsidR="00FF4A8A" w:rsidRPr="004E2582">
        <w:rPr>
          <w:sz w:val="22"/>
          <w:szCs w:val="22"/>
        </w:rPr>
        <w:t>, p.</w:t>
      </w:r>
      <w:r w:rsidR="00C8174B" w:rsidRPr="004E2582">
        <w:rPr>
          <w:sz w:val="22"/>
          <w:szCs w:val="22"/>
        </w:rPr>
        <w:t xml:space="preserve"> </w:t>
      </w:r>
      <w:r w:rsidR="00FF4A8A" w:rsidRPr="004E2582">
        <w:rPr>
          <w:sz w:val="22"/>
          <w:szCs w:val="22"/>
        </w:rPr>
        <w:t>9-11</w:t>
      </w:r>
      <w:r w:rsidR="00BA236B" w:rsidRPr="004E2582">
        <w:rPr>
          <w:sz w:val="22"/>
          <w:szCs w:val="22"/>
        </w:rPr>
        <w:t xml:space="preserve">) </w:t>
      </w:r>
      <w:r w:rsidRPr="004E2582">
        <w:rPr>
          <w:sz w:val="22"/>
          <w:szCs w:val="22"/>
        </w:rPr>
        <w:t xml:space="preserve">en dragen bij aan brede </w:t>
      </w:r>
      <w:r w:rsidR="00C8174B" w:rsidRPr="004E2582">
        <w:rPr>
          <w:sz w:val="22"/>
          <w:szCs w:val="22"/>
        </w:rPr>
        <w:t>persoons</w:t>
      </w:r>
      <w:r w:rsidRPr="004E2582">
        <w:rPr>
          <w:sz w:val="22"/>
          <w:szCs w:val="22"/>
        </w:rPr>
        <w:t xml:space="preserve">vorming. De vier ontwikkelingsgebieden krijgen structureel aandacht gedurende alle dagdelen en activiteiten binnen onderwijs, revalidatie en zorg, waardoor onderwijs niet beperkt blijft tot een klein deel van de dag. Opbrengsten worden vastgelegd in een leerlingvolgsysteem en ondersteund door landelijk gehanteerde leerlijnen, zoals de CED-leerlijnen voor ZML en </w:t>
      </w:r>
      <w:proofErr w:type="spellStart"/>
      <w:r w:rsidRPr="004E2582">
        <w:rPr>
          <w:sz w:val="22"/>
          <w:szCs w:val="22"/>
        </w:rPr>
        <w:t>Plancius</w:t>
      </w:r>
      <w:proofErr w:type="spellEnd"/>
      <w:r w:rsidR="007A14FE" w:rsidRPr="004E2582">
        <w:rPr>
          <w:sz w:val="22"/>
          <w:szCs w:val="22"/>
        </w:rPr>
        <w:t>-</w:t>
      </w:r>
      <w:r w:rsidRPr="004E2582">
        <w:rPr>
          <w:sz w:val="22"/>
          <w:szCs w:val="22"/>
        </w:rPr>
        <w:t xml:space="preserve">leerlijnen </w:t>
      </w:r>
      <w:r w:rsidR="007A14FE" w:rsidRPr="004E2582">
        <w:rPr>
          <w:sz w:val="22"/>
          <w:szCs w:val="22"/>
        </w:rPr>
        <w:t xml:space="preserve">specifiek </w:t>
      </w:r>
      <w:r w:rsidRPr="004E2582">
        <w:rPr>
          <w:sz w:val="22"/>
          <w:szCs w:val="22"/>
        </w:rPr>
        <w:t xml:space="preserve">voor EMB. Zo sluit </w:t>
      </w:r>
      <w:r w:rsidR="00BC153E" w:rsidRPr="004E2582">
        <w:rPr>
          <w:sz w:val="22"/>
          <w:szCs w:val="22"/>
        </w:rPr>
        <w:t xml:space="preserve">de verantwoording van het </w:t>
      </w:r>
      <w:r w:rsidRPr="004E2582">
        <w:rPr>
          <w:sz w:val="22"/>
          <w:szCs w:val="22"/>
        </w:rPr>
        <w:t xml:space="preserve">onderwijs </w:t>
      </w:r>
      <w:r w:rsidR="006E03AD" w:rsidRPr="004E2582">
        <w:rPr>
          <w:sz w:val="22"/>
          <w:szCs w:val="22"/>
        </w:rPr>
        <w:t xml:space="preserve">van de Emiliusschool </w:t>
      </w:r>
      <w:r w:rsidRPr="004E2582">
        <w:rPr>
          <w:sz w:val="22"/>
          <w:szCs w:val="22"/>
        </w:rPr>
        <w:t>aan bij de bestaande cyclus van handelen</w:t>
      </w:r>
      <w:r w:rsidR="00F110BA" w:rsidRPr="004E2582">
        <w:rPr>
          <w:sz w:val="22"/>
          <w:szCs w:val="22"/>
        </w:rPr>
        <w:t xml:space="preserve"> en geldende normen</w:t>
      </w:r>
      <w:r w:rsidRPr="004E2582">
        <w:rPr>
          <w:sz w:val="22"/>
          <w:szCs w:val="22"/>
        </w:rPr>
        <w:t>.</w:t>
      </w:r>
    </w:p>
    <w:p w14:paraId="1C9D2953" w14:textId="77777777" w:rsidR="00F110BA" w:rsidRPr="004E2582" w:rsidRDefault="00F110BA" w:rsidP="0065595F">
      <w:pPr>
        <w:spacing w:line="276" w:lineRule="auto"/>
        <w:ind w:right="283"/>
        <w:contextualSpacing/>
        <w:rPr>
          <w:sz w:val="22"/>
          <w:szCs w:val="22"/>
        </w:rPr>
      </w:pPr>
    </w:p>
    <w:p w14:paraId="20B4167E" w14:textId="09AEF4E6" w:rsidR="00430F97" w:rsidRPr="004E2582" w:rsidRDefault="00430F97" w:rsidP="0065595F">
      <w:pPr>
        <w:spacing w:line="276" w:lineRule="auto"/>
        <w:ind w:right="283"/>
        <w:contextualSpacing/>
        <w:rPr>
          <w:sz w:val="22"/>
          <w:szCs w:val="22"/>
        </w:rPr>
      </w:pPr>
      <w:r w:rsidRPr="004E2582">
        <w:rPr>
          <w:sz w:val="22"/>
          <w:szCs w:val="22"/>
        </w:rPr>
        <w:t xml:space="preserve">Beleidsmatige verankering en een uitgewerkt curriculum zijn cruciaal om EMB-leerlingen niet alleen zichtbaar te maken, maar ook daadwerkelijk gelijke kansen op ontwikkeling en inclusie te waarborgen. De Onderwijsraad (2020) benadrukt in </w:t>
      </w:r>
      <w:r w:rsidRPr="004E2582">
        <w:rPr>
          <w:i/>
          <w:iCs/>
          <w:sz w:val="22"/>
          <w:szCs w:val="22"/>
        </w:rPr>
        <w:t>Steeds inclusiever</w:t>
      </w:r>
      <w:r w:rsidRPr="004E2582">
        <w:rPr>
          <w:sz w:val="22"/>
          <w:szCs w:val="22"/>
        </w:rPr>
        <w:t xml:space="preserve"> dat een curriculum, ondersteund door beleids- en praktijkinnovatie, essentieel is voor het realiseren van inclusief onderwijs en het bevorderen van kansengelijkheid. Voor regulier onderwijs bestaan kerndoelen sinds 1993, </w:t>
      </w:r>
      <w:r w:rsidR="00C8174B" w:rsidRPr="004E2582">
        <w:rPr>
          <w:sz w:val="22"/>
          <w:szCs w:val="22"/>
        </w:rPr>
        <w:t>echter</w:t>
      </w:r>
      <w:r w:rsidRPr="004E2582">
        <w:rPr>
          <w:sz w:val="22"/>
          <w:szCs w:val="22"/>
        </w:rPr>
        <w:t xml:space="preserve"> voor EMB-onderwijs bevindt de ontwikkeling daarvan zich nog </w:t>
      </w:r>
      <w:r w:rsidRPr="004E2582">
        <w:rPr>
          <w:sz w:val="22"/>
          <w:szCs w:val="22"/>
        </w:rPr>
        <w:lastRenderedPageBreak/>
        <w:t>in een experimentele fase (</w:t>
      </w:r>
      <w:r w:rsidR="007411AB" w:rsidRPr="004E2582">
        <w:rPr>
          <w:rFonts w:eastAsia="Times New Roman" w:cs="Segoe UI"/>
          <w:kern w:val="0"/>
          <w:sz w:val="22"/>
          <w:szCs w:val="22"/>
          <w:lang w:eastAsia="nl-NL"/>
          <w14:ligatures w14:val="none"/>
        </w:rPr>
        <w:t>Kastelei</w:t>
      </w:r>
      <w:r w:rsidR="00977AF7">
        <w:rPr>
          <w:rFonts w:eastAsia="Times New Roman" w:cs="Segoe UI"/>
          <w:kern w:val="0"/>
          <w:sz w:val="22"/>
          <w:szCs w:val="22"/>
          <w:lang w:eastAsia="nl-NL"/>
          <w14:ligatures w14:val="none"/>
        </w:rPr>
        <w:t>n</w:t>
      </w:r>
      <w:r w:rsidR="00EA7439">
        <w:rPr>
          <w:rFonts w:eastAsia="Times New Roman" w:cs="Segoe UI"/>
          <w:kern w:val="0"/>
          <w:sz w:val="22"/>
          <w:szCs w:val="22"/>
          <w:lang w:eastAsia="nl-NL"/>
          <w14:ligatures w14:val="none"/>
        </w:rPr>
        <w:t xml:space="preserve"> et al</w:t>
      </w:r>
      <w:r w:rsidR="00977AF7">
        <w:rPr>
          <w:rFonts w:eastAsia="Times New Roman" w:cs="Segoe UI"/>
          <w:kern w:val="0"/>
          <w:sz w:val="22"/>
          <w:szCs w:val="22"/>
          <w:lang w:eastAsia="nl-NL"/>
          <w14:ligatures w14:val="none"/>
        </w:rPr>
        <w:t>.</w:t>
      </w:r>
      <w:r w:rsidRPr="004E2582">
        <w:rPr>
          <w:sz w:val="22"/>
          <w:szCs w:val="22"/>
        </w:rPr>
        <w:t>, 202</w:t>
      </w:r>
      <w:r w:rsidR="00DE27B1" w:rsidRPr="004E2582">
        <w:rPr>
          <w:sz w:val="22"/>
          <w:szCs w:val="22"/>
        </w:rPr>
        <w:t>5</w:t>
      </w:r>
      <w:r w:rsidRPr="004E2582">
        <w:rPr>
          <w:sz w:val="22"/>
          <w:szCs w:val="22"/>
        </w:rPr>
        <w:t xml:space="preserve">). Deze lacune </w:t>
      </w:r>
      <w:proofErr w:type="gramStart"/>
      <w:r w:rsidRPr="004E2582">
        <w:rPr>
          <w:sz w:val="22"/>
          <w:szCs w:val="22"/>
        </w:rPr>
        <w:t>onderstreept</w:t>
      </w:r>
      <w:proofErr w:type="gramEnd"/>
      <w:r w:rsidRPr="004E2582">
        <w:rPr>
          <w:sz w:val="22"/>
          <w:szCs w:val="22"/>
        </w:rPr>
        <w:t xml:space="preserve"> dat de huidige ontwikkelingen </w:t>
      </w:r>
      <w:r w:rsidR="00C8174B" w:rsidRPr="004E2582">
        <w:rPr>
          <w:sz w:val="22"/>
          <w:szCs w:val="22"/>
        </w:rPr>
        <w:t xml:space="preserve">met betrekking tot verbreding van de doelgroep ten aanzien van de lagere niveaus binnen het onderwijs </w:t>
      </w:r>
      <w:r w:rsidRPr="004E2582">
        <w:rPr>
          <w:sz w:val="22"/>
          <w:szCs w:val="22"/>
        </w:rPr>
        <w:t xml:space="preserve">nog pril zijn. Typerend </w:t>
      </w:r>
      <w:r w:rsidR="00AA78AF" w:rsidRPr="004E2582">
        <w:rPr>
          <w:sz w:val="22"/>
          <w:szCs w:val="22"/>
        </w:rPr>
        <w:t xml:space="preserve">daarvoor </w:t>
      </w:r>
      <w:r w:rsidRPr="004E2582">
        <w:rPr>
          <w:sz w:val="22"/>
          <w:szCs w:val="22"/>
        </w:rPr>
        <w:t xml:space="preserve">is het gebruik van het woord </w:t>
      </w:r>
      <w:r w:rsidRPr="004E2582">
        <w:rPr>
          <w:i/>
          <w:iCs/>
          <w:sz w:val="22"/>
          <w:szCs w:val="22"/>
        </w:rPr>
        <w:t>‘ook’</w:t>
      </w:r>
      <w:r w:rsidRPr="004E2582">
        <w:rPr>
          <w:sz w:val="22"/>
          <w:szCs w:val="22"/>
        </w:rPr>
        <w:t xml:space="preserve"> in het SLO-citaat: </w:t>
      </w:r>
      <w:r w:rsidRPr="004E2582">
        <w:rPr>
          <w:i/>
          <w:iCs/>
          <w:sz w:val="22"/>
          <w:szCs w:val="22"/>
        </w:rPr>
        <w:t>“Ook deze leerlingen moeten optimaal de kans krijgen om zich als persoon te ontwikkelen.”</w:t>
      </w:r>
      <w:r w:rsidRPr="004E2582">
        <w:rPr>
          <w:sz w:val="22"/>
          <w:szCs w:val="22"/>
        </w:rPr>
        <w:t xml:space="preserve"> (</w:t>
      </w:r>
      <w:r w:rsidR="001C6A9A" w:rsidRPr="004E2582">
        <w:rPr>
          <w:sz w:val="22"/>
          <w:szCs w:val="22"/>
        </w:rPr>
        <w:t>Kastelein</w:t>
      </w:r>
      <w:r w:rsidR="0085062F">
        <w:rPr>
          <w:sz w:val="22"/>
          <w:szCs w:val="22"/>
        </w:rPr>
        <w:t xml:space="preserve"> et al.</w:t>
      </w:r>
      <w:r w:rsidR="00C26AC7">
        <w:rPr>
          <w:sz w:val="22"/>
          <w:szCs w:val="22"/>
        </w:rPr>
        <w:t xml:space="preserve">, </w:t>
      </w:r>
      <w:r w:rsidR="001C6A9A" w:rsidRPr="004E2582">
        <w:rPr>
          <w:sz w:val="22"/>
          <w:szCs w:val="22"/>
        </w:rPr>
        <w:t>2022, p.</w:t>
      </w:r>
      <w:r w:rsidR="001C6A9A" w:rsidRPr="004E2582">
        <w:rPr>
          <w:rFonts w:ascii="Arial" w:hAnsi="Arial" w:cs="Arial"/>
          <w:sz w:val="22"/>
          <w:szCs w:val="22"/>
        </w:rPr>
        <w:t> </w:t>
      </w:r>
      <w:r w:rsidR="001C6A9A" w:rsidRPr="004E2582">
        <w:rPr>
          <w:sz w:val="22"/>
          <w:szCs w:val="22"/>
        </w:rPr>
        <w:t>4)</w:t>
      </w:r>
      <w:r w:rsidRPr="004E2582">
        <w:rPr>
          <w:sz w:val="22"/>
          <w:szCs w:val="22"/>
        </w:rPr>
        <w:t xml:space="preserve">. Het woord </w:t>
      </w:r>
      <w:r w:rsidRPr="004E2582">
        <w:rPr>
          <w:i/>
          <w:iCs/>
          <w:sz w:val="22"/>
          <w:szCs w:val="22"/>
        </w:rPr>
        <w:t>‘ook’</w:t>
      </w:r>
      <w:r w:rsidRPr="004E2582">
        <w:rPr>
          <w:sz w:val="22"/>
          <w:szCs w:val="22"/>
        </w:rPr>
        <w:t xml:space="preserve"> benadrukt dat EMB-leerlingen expliciet benoemd moeten worden om hun positie in het streven naar gelijke kansen te waarborgen.</w:t>
      </w:r>
    </w:p>
    <w:p w14:paraId="78C8BDF5" w14:textId="3158D4FB" w:rsidR="003D5938" w:rsidRPr="004E2582" w:rsidRDefault="003D5938" w:rsidP="0065595F">
      <w:pPr>
        <w:spacing w:line="276" w:lineRule="auto"/>
        <w:ind w:right="283"/>
        <w:contextualSpacing/>
        <w:rPr>
          <w:sz w:val="22"/>
          <w:szCs w:val="22"/>
        </w:rPr>
      </w:pPr>
    </w:p>
    <w:p w14:paraId="13C96625" w14:textId="4452B8CB" w:rsidR="00CA59CD" w:rsidRPr="004E2582" w:rsidRDefault="00CA59CD" w:rsidP="0065595F">
      <w:pPr>
        <w:spacing w:line="276" w:lineRule="auto"/>
        <w:ind w:right="283"/>
        <w:contextualSpacing/>
        <w:rPr>
          <w:sz w:val="22"/>
          <w:szCs w:val="22"/>
        </w:rPr>
      </w:pPr>
      <w:r w:rsidRPr="004E2582">
        <w:rPr>
          <w:sz w:val="22"/>
          <w:szCs w:val="22"/>
        </w:rPr>
        <w:t xml:space="preserve">Het leerrecht zou in beginsel niet </w:t>
      </w:r>
      <w:r w:rsidR="00E67DD6" w:rsidRPr="004E2582">
        <w:rPr>
          <w:sz w:val="22"/>
          <w:szCs w:val="22"/>
        </w:rPr>
        <w:t xml:space="preserve">meer </w:t>
      </w:r>
      <w:r w:rsidRPr="004E2582">
        <w:rPr>
          <w:sz w:val="22"/>
          <w:szCs w:val="22"/>
        </w:rPr>
        <w:t>ter discussie mogen staan. Toch zorgt de huidige financieringssystematiek ervoor dat regelmatig de vraag opkomt of onderwijs aan EMB-leerlingen in klassieke zin wel als onderwijs kan worden beschouwd. Onderwijs aan EMB-leerlingen vraagt daarom om een bredere interpretatie van het begrip onderwijs, waarin ontwikkeling niet uitsluitend cognitief wordt gedefinieerd, maar ook sociale, communicatieve en motorische vooruitgang omvat. Alleen door e</w:t>
      </w:r>
      <w:r w:rsidR="00E67DD6" w:rsidRPr="004E2582">
        <w:rPr>
          <w:sz w:val="22"/>
          <w:szCs w:val="22"/>
        </w:rPr>
        <w:t>en</w:t>
      </w:r>
      <w:r w:rsidRPr="004E2582">
        <w:rPr>
          <w:sz w:val="22"/>
          <w:szCs w:val="22"/>
        </w:rPr>
        <w:t xml:space="preserve"> inclusieve benadering kan het leerrecht voor deze kwetsbare groep daadwerkelijk worden gewaarborgd. Structurele verankering </w:t>
      </w:r>
      <w:r w:rsidR="00C8174B" w:rsidRPr="004E2582">
        <w:rPr>
          <w:sz w:val="22"/>
          <w:szCs w:val="22"/>
        </w:rPr>
        <w:t xml:space="preserve">van beleid </w:t>
      </w:r>
      <w:r w:rsidRPr="004E2582">
        <w:rPr>
          <w:sz w:val="22"/>
          <w:szCs w:val="22"/>
        </w:rPr>
        <w:t>en een uitgewerkt curriculum zijn daarbij onmisbaar. Door</w:t>
      </w:r>
      <w:r w:rsidR="00465C7C" w:rsidRPr="004E2582">
        <w:rPr>
          <w:sz w:val="22"/>
          <w:szCs w:val="22"/>
        </w:rPr>
        <w:t xml:space="preserve"> </w:t>
      </w:r>
      <w:r w:rsidRPr="004E2582">
        <w:rPr>
          <w:sz w:val="22"/>
          <w:szCs w:val="22"/>
        </w:rPr>
        <w:t>normatieve kaders expliciet te integreren in onderwijsbeleid kan inclusie en kansengelijkheid voor EMB-leerlingen duurzaam worden gerealiseerd.</w:t>
      </w:r>
    </w:p>
    <w:p w14:paraId="3FC78B68" w14:textId="2863CC87" w:rsidR="00B51096" w:rsidRPr="004E2582" w:rsidRDefault="00B51096" w:rsidP="0065595F">
      <w:pPr>
        <w:spacing w:line="276" w:lineRule="auto"/>
        <w:ind w:right="283"/>
        <w:contextualSpacing/>
        <w:rPr>
          <w:b/>
          <w:bCs/>
          <w:sz w:val="22"/>
          <w:szCs w:val="22"/>
        </w:rPr>
      </w:pPr>
    </w:p>
    <w:p w14:paraId="71694BD7" w14:textId="77777777" w:rsidR="00655C23" w:rsidRPr="004E2582" w:rsidRDefault="00655C23" w:rsidP="0065595F">
      <w:pPr>
        <w:spacing w:line="276" w:lineRule="auto"/>
        <w:ind w:right="283"/>
        <w:contextualSpacing/>
        <w:rPr>
          <w:b/>
          <w:bCs/>
          <w:sz w:val="22"/>
          <w:szCs w:val="22"/>
        </w:rPr>
      </w:pPr>
    </w:p>
    <w:p w14:paraId="18DD52FC" w14:textId="7A76EF4E" w:rsidR="00BE4AEA" w:rsidRPr="00EA38DF" w:rsidRDefault="00BE4AEA" w:rsidP="0065595F">
      <w:pPr>
        <w:spacing w:line="276" w:lineRule="auto"/>
        <w:ind w:right="283"/>
        <w:contextualSpacing/>
        <w:rPr>
          <w:b/>
          <w:bCs/>
          <w:sz w:val="28"/>
          <w:szCs w:val="28"/>
        </w:rPr>
      </w:pPr>
      <w:r w:rsidRPr="00EA38DF">
        <w:rPr>
          <w:b/>
          <w:bCs/>
          <w:sz w:val="28"/>
          <w:szCs w:val="28"/>
        </w:rPr>
        <w:t>De impact van New Publiek Management op publieke waarden</w:t>
      </w:r>
    </w:p>
    <w:p w14:paraId="0FE02DBF" w14:textId="77777777" w:rsidR="001437AE" w:rsidRPr="004E2582" w:rsidRDefault="001437AE" w:rsidP="0065595F">
      <w:pPr>
        <w:spacing w:line="276" w:lineRule="auto"/>
        <w:ind w:right="283"/>
        <w:contextualSpacing/>
        <w:rPr>
          <w:sz w:val="22"/>
          <w:szCs w:val="22"/>
        </w:rPr>
      </w:pPr>
    </w:p>
    <w:p w14:paraId="18E758E9" w14:textId="77777777" w:rsidR="00C8174B" w:rsidRPr="004E2582" w:rsidRDefault="00C8174B" w:rsidP="0065595F">
      <w:pPr>
        <w:spacing w:line="276" w:lineRule="auto"/>
        <w:ind w:right="283"/>
        <w:contextualSpacing/>
        <w:rPr>
          <w:sz w:val="22"/>
          <w:szCs w:val="22"/>
        </w:rPr>
      </w:pPr>
      <w:r w:rsidRPr="004E2582">
        <w:rPr>
          <w:sz w:val="22"/>
          <w:szCs w:val="22"/>
        </w:rPr>
        <w:t xml:space="preserve">De Emiliusschool </w:t>
      </w:r>
      <w:r w:rsidR="00CC4008" w:rsidRPr="004E2582">
        <w:rPr>
          <w:sz w:val="22"/>
          <w:szCs w:val="22"/>
        </w:rPr>
        <w:t xml:space="preserve">opereert </w:t>
      </w:r>
      <w:r w:rsidRPr="004E2582">
        <w:rPr>
          <w:sz w:val="22"/>
          <w:szCs w:val="22"/>
        </w:rPr>
        <w:t xml:space="preserve">in </w:t>
      </w:r>
      <w:r w:rsidR="00CC4008" w:rsidRPr="004E2582">
        <w:rPr>
          <w:sz w:val="22"/>
          <w:szCs w:val="22"/>
        </w:rPr>
        <w:t xml:space="preserve">een complex netwerk van actoren, waaronder </w:t>
      </w:r>
      <w:r w:rsidR="008E3C76" w:rsidRPr="004E2582">
        <w:rPr>
          <w:sz w:val="22"/>
          <w:szCs w:val="22"/>
        </w:rPr>
        <w:t>de onderwijs</w:t>
      </w:r>
      <w:r w:rsidR="0071476B" w:rsidRPr="004E2582">
        <w:rPr>
          <w:sz w:val="22"/>
          <w:szCs w:val="22"/>
        </w:rPr>
        <w:t xml:space="preserve">inspectie, </w:t>
      </w:r>
      <w:r w:rsidR="00CC4008" w:rsidRPr="004E2582">
        <w:rPr>
          <w:sz w:val="22"/>
          <w:szCs w:val="22"/>
        </w:rPr>
        <w:t xml:space="preserve">samenwerkingsverbanden (SWV), zorginstellingen, zorgkantoren, revalidatiecentra en gemeenten. Elk van deze organisaties werkt binnen eigen wettelijke kaders en financieringsstromen en vervult een specifieke maatschappelijke opdracht. </w:t>
      </w:r>
    </w:p>
    <w:p w14:paraId="32796447" w14:textId="6B0E267C" w:rsidR="00CC4008" w:rsidRPr="004E2582" w:rsidRDefault="00CC4008" w:rsidP="0065595F">
      <w:pPr>
        <w:spacing w:line="276" w:lineRule="auto"/>
        <w:ind w:right="283"/>
        <w:contextualSpacing/>
        <w:rPr>
          <w:sz w:val="22"/>
          <w:szCs w:val="22"/>
        </w:rPr>
      </w:pPr>
      <w:r w:rsidRPr="004E2582">
        <w:rPr>
          <w:sz w:val="22"/>
          <w:szCs w:val="22"/>
        </w:rPr>
        <w:t xml:space="preserve">Deze opdrachten dragen bij aan het realiseren van </w:t>
      </w:r>
      <w:proofErr w:type="spellStart"/>
      <w:r w:rsidRPr="004E2582">
        <w:rPr>
          <w:sz w:val="22"/>
          <w:szCs w:val="22"/>
        </w:rPr>
        <w:t>domeinspecifieke</w:t>
      </w:r>
      <w:proofErr w:type="spellEnd"/>
      <w:r w:rsidRPr="004E2582">
        <w:rPr>
          <w:sz w:val="22"/>
          <w:szCs w:val="22"/>
        </w:rPr>
        <w:t xml:space="preserve"> publieke waarden.</w:t>
      </w:r>
    </w:p>
    <w:p w14:paraId="5741A8E5" w14:textId="77777777" w:rsidR="00211F2E" w:rsidRPr="004E2582" w:rsidRDefault="00211F2E" w:rsidP="0065595F">
      <w:pPr>
        <w:spacing w:line="276" w:lineRule="auto"/>
        <w:ind w:right="283"/>
        <w:contextualSpacing/>
        <w:rPr>
          <w:sz w:val="22"/>
          <w:szCs w:val="22"/>
        </w:rPr>
      </w:pPr>
    </w:p>
    <w:p w14:paraId="5DAC540F" w14:textId="77777777" w:rsidR="00E74217" w:rsidRPr="004E2582" w:rsidRDefault="00CC4008" w:rsidP="0065595F">
      <w:pPr>
        <w:spacing w:line="276" w:lineRule="auto"/>
        <w:ind w:right="283"/>
        <w:contextualSpacing/>
        <w:rPr>
          <w:sz w:val="22"/>
          <w:szCs w:val="22"/>
        </w:rPr>
      </w:pPr>
      <w:r w:rsidRPr="004E2582">
        <w:rPr>
          <w:sz w:val="22"/>
          <w:szCs w:val="22"/>
        </w:rPr>
        <w:t xml:space="preserve">Het begrip publieke waarde verwijst naar de maatschappelijke meerwaarde die organisaties creëren door het nastreven van breed gedragen collectieve doelen (Moore, 1995; </w:t>
      </w:r>
      <w:proofErr w:type="spellStart"/>
      <w:r w:rsidRPr="004E2582">
        <w:rPr>
          <w:sz w:val="22"/>
          <w:szCs w:val="22"/>
        </w:rPr>
        <w:t>Bozeman</w:t>
      </w:r>
      <w:proofErr w:type="spellEnd"/>
      <w:r w:rsidRPr="004E2582">
        <w:rPr>
          <w:sz w:val="22"/>
          <w:szCs w:val="22"/>
        </w:rPr>
        <w:t xml:space="preserve">, 2007). </w:t>
      </w:r>
      <w:proofErr w:type="spellStart"/>
      <w:r w:rsidRPr="004E2582">
        <w:rPr>
          <w:sz w:val="22"/>
          <w:szCs w:val="22"/>
        </w:rPr>
        <w:t>Moore’s</w:t>
      </w:r>
      <w:proofErr w:type="spellEnd"/>
      <w:r w:rsidRPr="004E2582">
        <w:rPr>
          <w:sz w:val="22"/>
          <w:szCs w:val="22"/>
        </w:rPr>
        <w:t xml:space="preserve"> strategische driehoek (1995) benadrukt dat een evenwicht tussen legitimiteit, operationele capaciteit en publieke waarde essentieel is om deze doelen daadwerkelijk te realiseren. </w:t>
      </w:r>
      <w:r w:rsidR="003E5703" w:rsidRPr="004E2582">
        <w:rPr>
          <w:sz w:val="22"/>
          <w:szCs w:val="22"/>
        </w:rPr>
        <w:t xml:space="preserve">Het vinden van dat evenwicht stelt de Emiliusschool voor een uitdagende managementopgave. </w:t>
      </w:r>
      <w:r w:rsidR="00BD2075" w:rsidRPr="004E2582">
        <w:rPr>
          <w:sz w:val="22"/>
          <w:szCs w:val="22"/>
        </w:rPr>
        <w:t xml:space="preserve">De invloed van New Public Management (NPM) vergroot deze </w:t>
      </w:r>
      <w:r w:rsidR="00793995" w:rsidRPr="004E2582">
        <w:rPr>
          <w:sz w:val="22"/>
          <w:szCs w:val="22"/>
        </w:rPr>
        <w:t xml:space="preserve">complexiteit </w:t>
      </w:r>
      <w:r w:rsidR="00BD2075" w:rsidRPr="004E2582">
        <w:rPr>
          <w:sz w:val="22"/>
          <w:szCs w:val="22"/>
        </w:rPr>
        <w:t xml:space="preserve">door nadruk </w:t>
      </w:r>
      <w:r w:rsidR="00E74217" w:rsidRPr="004E2582">
        <w:rPr>
          <w:sz w:val="22"/>
          <w:szCs w:val="22"/>
        </w:rPr>
        <w:t xml:space="preserve">te leggen </w:t>
      </w:r>
      <w:r w:rsidR="00BD2075" w:rsidRPr="004E2582">
        <w:rPr>
          <w:sz w:val="22"/>
          <w:szCs w:val="22"/>
        </w:rPr>
        <w:t xml:space="preserve">op doelmatigheid, transparantie en prestatiemeting. </w:t>
      </w:r>
    </w:p>
    <w:p w14:paraId="23CA68E6" w14:textId="25BEE142" w:rsidR="007F6109" w:rsidRPr="004E2582" w:rsidRDefault="00E74217" w:rsidP="0065595F">
      <w:pPr>
        <w:spacing w:line="276" w:lineRule="auto"/>
        <w:ind w:right="283"/>
        <w:contextualSpacing/>
        <w:rPr>
          <w:sz w:val="22"/>
          <w:szCs w:val="22"/>
        </w:rPr>
      </w:pPr>
      <w:r w:rsidRPr="004E2582">
        <w:rPr>
          <w:sz w:val="22"/>
          <w:szCs w:val="22"/>
        </w:rPr>
        <w:t xml:space="preserve">Echter </w:t>
      </w:r>
      <w:r w:rsidR="00BD2075" w:rsidRPr="004E2582">
        <w:rPr>
          <w:sz w:val="22"/>
          <w:szCs w:val="22"/>
        </w:rPr>
        <w:t>EMB-leerlingen hebben daarentegen vooral behoefte aan nabijheid en relationele afstemming om zich te kunnen ontwikkelen. Dit vraagt om beleidskaders waarin niet alleen efficiëntie, maar ook de menselijke maat en inclusieve waarden centraal staan.</w:t>
      </w:r>
      <w:r w:rsidRPr="004E2582">
        <w:rPr>
          <w:sz w:val="22"/>
          <w:szCs w:val="22"/>
        </w:rPr>
        <w:t xml:space="preserve"> Een spanningsveld dat zichtbaar wordt wanneer middelen beperkt zijn en er bewegingen en beweringen ontstaat tot exclusie in plaats van inclusie.</w:t>
      </w:r>
    </w:p>
    <w:p w14:paraId="21709017" w14:textId="77777777" w:rsidR="007F6109" w:rsidRPr="004E2582" w:rsidRDefault="007F6109" w:rsidP="0065595F">
      <w:pPr>
        <w:spacing w:line="276" w:lineRule="auto"/>
        <w:ind w:right="283"/>
        <w:contextualSpacing/>
        <w:rPr>
          <w:sz w:val="22"/>
          <w:szCs w:val="22"/>
        </w:rPr>
      </w:pPr>
    </w:p>
    <w:p w14:paraId="026EC1A0" w14:textId="010E9229" w:rsidR="007768E8" w:rsidRPr="004E2582" w:rsidRDefault="00E74217" w:rsidP="0065595F">
      <w:pPr>
        <w:spacing w:line="276" w:lineRule="auto"/>
        <w:ind w:right="283"/>
        <w:contextualSpacing/>
        <w:rPr>
          <w:sz w:val="22"/>
          <w:szCs w:val="22"/>
        </w:rPr>
      </w:pPr>
      <w:r w:rsidRPr="004E2582">
        <w:rPr>
          <w:sz w:val="22"/>
          <w:szCs w:val="22"/>
        </w:rPr>
        <w:t>Een voorbeeld daarvan is het verkrijgen van een toelaatbaarheidsverklaring (TLV). Deze is noodzakelijk o</w:t>
      </w:r>
      <w:r w:rsidR="005060E8" w:rsidRPr="004E2582">
        <w:rPr>
          <w:sz w:val="22"/>
          <w:szCs w:val="22"/>
        </w:rPr>
        <w:t xml:space="preserve">m toegelaten te worden </w:t>
      </w:r>
      <w:r w:rsidR="007768E8" w:rsidRPr="004E2582">
        <w:rPr>
          <w:sz w:val="22"/>
          <w:szCs w:val="22"/>
        </w:rPr>
        <w:t>tot het speciaal onderwijs</w:t>
      </w:r>
      <w:r w:rsidRPr="004E2582">
        <w:rPr>
          <w:sz w:val="22"/>
          <w:szCs w:val="22"/>
        </w:rPr>
        <w:t xml:space="preserve"> en </w:t>
      </w:r>
      <w:r w:rsidR="007768E8" w:rsidRPr="004E2582">
        <w:rPr>
          <w:sz w:val="22"/>
          <w:szCs w:val="22"/>
        </w:rPr>
        <w:t>wordt afgegeven door het samenwerkingsverband van de betreffende school</w:t>
      </w:r>
      <w:r w:rsidRPr="004E2582">
        <w:rPr>
          <w:sz w:val="22"/>
          <w:szCs w:val="22"/>
        </w:rPr>
        <w:t xml:space="preserve">. Zij </w:t>
      </w:r>
      <w:r w:rsidR="007D56BB" w:rsidRPr="004E2582">
        <w:rPr>
          <w:sz w:val="22"/>
          <w:szCs w:val="22"/>
        </w:rPr>
        <w:t xml:space="preserve">is </w:t>
      </w:r>
      <w:r w:rsidR="00E06538" w:rsidRPr="004E2582">
        <w:rPr>
          <w:sz w:val="22"/>
          <w:szCs w:val="22"/>
        </w:rPr>
        <w:t>ook</w:t>
      </w:r>
      <w:r w:rsidR="007768E8" w:rsidRPr="004E2582">
        <w:rPr>
          <w:sz w:val="22"/>
          <w:szCs w:val="22"/>
        </w:rPr>
        <w:t xml:space="preserve"> verantwoordelijk voor het uitbetalen van </w:t>
      </w:r>
      <w:r w:rsidR="00036C65" w:rsidRPr="004E2582">
        <w:rPr>
          <w:sz w:val="22"/>
          <w:szCs w:val="22"/>
        </w:rPr>
        <w:t xml:space="preserve">de </w:t>
      </w:r>
      <w:r w:rsidR="007768E8" w:rsidRPr="004E2582">
        <w:rPr>
          <w:sz w:val="22"/>
          <w:szCs w:val="22"/>
        </w:rPr>
        <w:t>aanvullende categoriebekostiging</w:t>
      </w:r>
      <w:r w:rsidRPr="004E2582">
        <w:rPr>
          <w:sz w:val="22"/>
          <w:szCs w:val="22"/>
        </w:rPr>
        <w:t xml:space="preserve">, maar is </w:t>
      </w:r>
      <w:r w:rsidRPr="004E2582">
        <w:rPr>
          <w:sz w:val="22"/>
          <w:szCs w:val="22"/>
        </w:rPr>
        <w:t xml:space="preserve">autonoom in het stellen van </w:t>
      </w:r>
      <w:r w:rsidRPr="004E2582">
        <w:rPr>
          <w:sz w:val="22"/>
          <w:szCs w:val="22"/>
        </w:rPr>
        <w:lastRenderedPageBreak/>
        <w:t>kaders wat leidt tot verschillen</w:t>
      </w:r>
      <w:r w:rsidRPr="004E2582">
        <w:rPr>
          <w:sz w:val="22"/>
          <w:szCs w:val="22"/>
        </w:rPr>
        <w:t xml:space="preserve"> tussen de samenwerkingsverbanden in Nederland</w:t>
      </w:r>
      <w:r w:rsidRPr="004E2582">
        <w:rPr>
          <w:sz w:val="22"/>
          <w:szCs w:val="22"/>
        </w:rPr>
        <w:t xml:space="preserve">. </w:t>
      </w:r>
      <w:r w:rsidR="007768E8" w:rsidRPr="004E2582">
        <w:rPr>
          <w:sz w:val="22"/>
          <w:szCs w:val="22"/>
        </w:rPr>
        <w:t xml:space="preserve">Het </w:t>
      </w:r>
      <w:r w:rsidRPr="004E2582">
        <w:rPr>
          <w:sz w:val="22"/>
          <w:szCs w:val="22"/>
        </w:rPr>
        <w:t xml:space="preserve">maakt in toenemende mate uit waar je in Nederland woont of je op basis van dezelfde wetgeving toegang krijgt tot onderwijs. Beperkende factor is het </w:t>
      </w:r>
      <w:r w:rsidR="007768E8" w:rsidRPr="004E2582">
        <w:rPr>
          <w:sz w:val="22"/>
          <w:szCs w:val="22"/>
        </w:rPr>
        <w:t xml:space="preserve">budget van samenwerkingsverbanden </w:t>
      </w:r>
      <w:r w:rsidRPr="004E2582">
        <w:rPr>
          <w:sz w:val="22"/>
          <w:szCs w:val="22"/>
        </w:rPr>
        <w:t xml:space="preserve">dat </w:t>
      </w:r>
      <w:r w:rsidR="007768E8" w:rsidRPr="004E2582">
        <w:rPr>
          <w:sz w:val="22"/>
          <w:szCs w:val="22"/>
        </w:rPr>
        <w:t xml:space="preserve">is gebaseerd op het leerlingaantal van 1 oktober 2012 en </w:t>
      </w:r>
      <w:r w:rsidRPr="004E2582">
        <w:rPr>
          <w:sz w:val="22"/>
          <w:szCs w:val="22"/>
        </w:rPr>
        <w:t xml:space="preserve">vervolgens alleen is </w:t>
      </w:r>
      <w:r w:rsidR="007768E8" w:rsidRPr="004E2582">
        <w:rPr>
          <w:sz w:val="22"/>
          <w:szCs w:val="22"/>
        </w:rPr>
        <w:t>geïndexeerd op loonkosten. Deze maatregel moest destijds efficiëntere ondersteuningsstructuren stimuleren. Binnen deze kaders moeten samenwerkingsverbanden passend beleid realiseren. Deze vorm van sturing weerspiegelt</w:t>
      </w:r>
      <w:r w:rsidRPr="004E2582">
        <w:rPr>
          <w:sz w:val="22"/>
          <w:szCs w:val="22"/>
        </w:rPr>
        <w:t xml:space="preserve"> </w:t>
      </w:r>
      <w:r w:rsidR="007768E8" w:rsidRPr="004E2582">
        <w:rPr>
          <w:sz w:val="22"/>
          <w:szCs w:val="22"/>
        </w:rPr>
        <w:t xml:space="preserve">kenmerken van New Public Management (NPM), met nadruk op efficiëntie, resultaatgerichtheid en gedeelde verantwoordelijkheid (Moore, 1995; </w:t>
      </w:r>
      <w:proofErr w:type="spellStart"/>
      <w:r w:rsidR="007768E8" w:rsidRPr="004E2582">
        <w:rPr>
          <w:sz w:val="22"/>
          <w:szCs w:val="22"/>
        </w:rPr>
        <w:t>Hood</w:t>
      </w:r>
      <w:proofErr w:type="spellEnd"/>
      <w:r w:rsidR="007768E8" w:rsidRPr="004E2582">
        <w:rPr>
          <w:sz w:val="22"/>
          <w:szCs w:val="22"/>
        </w:rPr>
        <w:t>, 1991).</w:t>
      </w:r>
    </w:p>
    <w:p w14:paraId="4E9C1AF6" w14:textId="60C6CE03" w:rsidR="00B965EC" w:rsidRPr="004E2582" w:rsidRDefault="00B965EC" w:rsidP="0065595F">
      <w:pPr>
        <w:spacing w:line="276" w:lineRule="auto"/>
        <w:ind w:right="283"/>
        <w:contextualSpacing/>
        <w:rPr>
          <w:sz w:val="22"/>
          <w:szCs w:val="22"/>
        </w:rPr>
      </w:pPr>
    </w:p>
    <w:p w14:paraId="5017329D" w14:textId="126ED8C2" w:rsidR="00F563F4" w:rsidRPr="004E2582" w:rsidRDefault="00F61647" w:rsidP="0065595F">
      <w:pPr>
        <w:spacing w:line="276" w:lineRule="auto"/>
        <w:ind w:right="283"/>
        <w:contextualSpacing/>
        <w:rPr>
          <w:sz w:val="22"/>
          <w:szCs w:val="22"/>
        </w:rPr>
      </w:pPr>
      <w:r w:rsidRPr="004E2582">
        <w:rPr>
          <w:sz w:val="22"/>
          <w:szCs w:val="22"/>
        </w:rPr>
        <w:t xml:space="preserve">Toen het </w:t>
      </w:r>
      <w:r w:rsidR="001F7320" w:rsidRPr="004E2582">
        <w:rPr>
          <w:sz w:val="22"/>
          <w:szCs w:val="22"/>
        </w:rPr>
        <w:t>ge</w:t>
      </w:r>
      <w:r w:rsidRPr="004E2582">
        <w:rPr>
          <w:sz w:val="22"/>
          <w:szCs w:val="22"/>
        </w:rPr>
        <w:t>maximal</w:t>
      </w:r>
      <w:r w:rsidR="001F7320" w:rsidRPr="004E2582">
        <w:rPr>
          <w:sz w:val="22"/>
          <w:szCs w:val="22"/>
        </w:rPr>
        <w:t xml:space="preserve">iseerde leerlingaantal </w:t>
      </w:r>
      <w:r w:rsidR="00950BDC" w:rsidRPr="004E2582">
        <w:rPr>
          <w:sz w:val="22"/>
          <w:szCs w:val="22"/>
        </w:rPr>
        <w:t xml:space="preserve">en daarmee te besteden budget </w:t>
      </w:r>
      <w:r w:rsidRPr="004E2582">
        <w:rPr>
          <w:sz w:val="22"/>
          <w:szCs w:val="22"/>
        </w:rPr>
        <w:t>werd vastgesteld, volgden slechts weinig EMB-leerlingen onderwijs; veel verbleven dagbehandelingscentra, gefinancierd via de Jeugdwet</w:t>
      </w:r>
      <w:r w:rsidR="00950BDC" w:rsidRPr="004E2582">
        <w:rPr>
          <w:sz w:val="22"/>
          <w:szCs w:val="22"/>
        </w:rPr>
        <w:t xml:space="preserve"> </w:t>
      </w:r>
      <w:r w:rsidR="003D237F" w:rsidRPr="004E2582">
        <w:rPr>
          <w:sz w:val="22"/>
          <w:szCs w:val="22"/>
        </w:rPr>
        <w:t xml:space="preserve">(gemeenten) </w:t>
      </w:r>
      <w:r w:rsidR="00C10998" w:rsidRPr="004E2582">
        <w:rPr>
          <w:sz w:val="22"/>
          <w:szCs w:val="22"/>
        </w:rPr>
        <w:t xml:space="preserve">of waren </w:t>
      </w:r>
      <w:r w:rsidR="00950BDC" w:rsidRPr="004E2582">
        <w:rPr>
          <w:sz w:val="22"/>
          <w:szCs w:val="22"/>
        </w:rPr>
        <w:t>thuis</w:t>
      </w:r>
      <w:r w:rsidRPr="004E2582">
        <w:rPr>
          <w:sz w:val="22"/>
          <w:szCs w:val="22"/>
        </w:rPr>
        <w:t>. Door de groei van EMB-leerlingen blijft nu aanzienlijk minder budget beschikbaar voor andere leerlingen</w:t>
      </w:r>
      <w:r w:rsidR="001B7DAF" w:rsidRPr="004E2582">
        <w:rPr>
          <w:sz w:val="22"/>
          <w:szCs w:val="22"/>
        </w:rPr>
        <w:t xml:space="preserve"> in het samenwerkingsverband</w:t>
      </w:r>
      <w:r w:rsidRPr="004E2582">
        <w:rPr>
          <w:sz w:val="22"/>
          <w:szCs w:val="22"/>
        </w:rPr>
        <w:t xml:space="preserve">, waardoor </w:t>
      </w:r>
      <w:proofErr w:type="spellStart"/>
      <w:r w:rsidRPr="004E2582">
        <w:rPr>
          <w:sz w:val="22"/>
          <w:szCs w:val="22"/>
        </w:rPr>
        <w:t>TLV’s</w:t>
      </w:r>
      <w:proofErr w:type="spellEnd"/>
      <w:r w:rsidRPr="004E2582">
        <w:rPr>
          <w:sz w:val="22"/>
          <w:szCs w:val="22"/>
        </w:rPr>
        <w:t xml:space="preserve"> worden geweigerd of categoriebekostiging beperkt. </w:t>
      </w:r>
      <w:r w:rsidR="005B2907" w:rsidRPr="004E2582">
        <w:rPr>
          <w:sz w:val="22"/>
          <w:szCs w:val="22"/>
        </w:rPr>
        <w:t>De experimenteerregeling Onderwijs-Zorg-Arrangementen (OZA) vergroot deze spanning</w:t>
      </w:r>
      <w:r w:rsidR="00A86925" w:rsidRPr="004E2582">
        <w:rPr>
          <w:sz w:val="22"/>
          <w:szCs w:val="22"/>
        </w:rPr>
        <w:t xml:space="preserve">, die als </w:t>
      </w:r>
      <w:r w:rsidR="00F563F4" w:rsidRPr="004E2582">
        <w:rPr>
          <w:sz w:val="22"/>
          <w:szCs w:val="22"/>
        </w:rPr>
        <w:t xml:space="preserve">doel </w:t>
      </w:r>
      <w:r w:rsidR="00A86925" w:rsidRPr="004E2582">
        <w:rPr>
          <w:sz w:val="22"/>
          <w:szCs w:val="22"/>
        </w:rPr>
        <w:t xml:space="preserve">heeft </w:t>
      </w:r>
      <w:r w:rsidR="00F563F4" w:rsidRPr="004E2582">
        <w:rPr>
          <w:sz w:val="22"/>
          <w:szCs w:val="22"/>
        </w:rPr>
        <w:t xml:space="preserve">om </w:t>
      </w:r>
      <w:r w:rsidR="00A86925" w:rsidRPr="004E2582">
        <w:rPr>
          <w:sz w:val="22"/>
          <w:szCs w:val="22"/>
        </w:rPr>
        <w:t xml:space="preserve">onder meer </w:t>
      </w:r>
      <w:r w:rsidR="00F563F4" w:rsidRPr="004E2582">
        <w:rPr>
          <w:sz w:val="22"/>
          <w:szCs w:val="22"/>
        </w:rPr>
        <w:t xml:space="preserve">de doorstroom van EMB-leerlingen vanuit dagbesteding naar onderwijs te bevorderen. Zonder </w:t>
      </w:r>
      <w:r w:rsidR="003D237F" w:rsidRPr="004E2582">
        <w:rPr>
          <w:sz w:val="22"/>
          <w:szCs w:val="22"/>
        </w:rPr>
        <w:t xml:space="preserve">ophoging van de </w:t>
      </w:r>
      <w:r w:rsidR="00F563F4" w:rsidRPr="004E2582">
        <w:rPr>
          <w:sz w:val="22"/>
          <w:szCs w:val="22"/>
        </w:rPr>
        <w:t xml:space="preserve">structurele middelen </w:t>
      </w:r>
      <w:r w:rsidR="003D237F" w:rsidRPr="004E2582">
        <w:rPr>
          <w:sz w:val="22"/>
          <w:szCs w:val="22"/>
        </w:rPr>
        <w:t xml:space="preserve">of overheveling van gemeente naar het budget van de </w:t>
      </w:r>
      <w:r w:rsidR="00F563F4" w:rsidRPr="004E2582">
        <w:rPr>
          <w:sz w:val="22"/>
          <w:szCs w:val="22"/>
        </w:rPr>
        <w:t xml:space="preserve">samenwerkingsverbanden leidt deze instroom </w:t>
      </w:r>
      <w:r w:rsidR="003D237F" w:rsidRPr="004E2582">
        <w:rPr>
          <w:sz w:val="22"/>
          <w:szCs w:val="22"/>
        </w:rPr>
        <w:t xml:space="preserve">in toenemende mate </w:t>
      </w:r>
      <w:r w:rsidR="00F563F4" w:rsidRPr="004E2582">
        <w:rPr>
          <w:sz w:val="22"/>
          <w:szCs w:val="22"/>
        </w:rPr>
        <w:t xml:space="preserve">tot ethische dilemma’s. Vermeulen en Vroomen (2021, p. 205) beschrijven dit in hun toelichting op het </w:t>
      </w:r>
      <w:proofErr w:type="spellStart"/>
      <w:r w:rsidR="00F563F4" w:rsidRPr="004E2582">
        <w:rPr>
          <w:sz w:val="22"/>
          <w:szCs w:val="22"/>
        </w:rPr>
        <w:t>Social</w:t>
      </w:r>
      <w:proofErr w:type="spellEnd"/>
      <w:r w:rsidR="00F563F4" w:rsidRPr="004E2582">
        <w:rPr>
          <w:sz w:val="22"/>
          <w:szCs w:val="22"/>
        </w:rPr>
        <w:t xml:space="preserve"> Profit Canvas. Het vraagstuk </w:t>
      </w:r>
      <w:proofErr w:type="gramStart"/>
      <w:r w:rsidR="00F563F4" w:rsidRPr="004E2582">
        <w:rPr>
          <w:sz w:val="22"/>
          <w:szCs w:val="22"/>
        </w:rPr>
        <w:t>onderstreept</w:t>
      </w:r>
      <w:proofErr w:type="gramEnd"/>
      <w:r w:rsidR="00F563F4" w:rsidRPr="004E2582">
        <w:rPr>
          <w:sz w:val="22"/>
          <w:szCs w:val="22"/>
        </w:rPr>
        <w:t xml:space="preserve"> de noodzaak van balans in </w:t>
      </w:r>
      <w:proofErr w:type="spellStart"/>
      <w:r w:rsidR="00F563F4" w:rsidRPr="004E2582">
        <w:rPr>
          <w:sz w:val="22"/>
          <w:szCs w:val="22"/>
        </w:rPr>
        <w:t>Moore’s</w:t>
      </w:r>
      <w:proofErr w:type="spellEnd"/>
      <w:r w:rsidR="00F563F4" w:rsidRPr="004E2582">
        <w:rPr>
          <w:sz w:val="22"/>
          <w:szCs w:val="22"/>
        </w:rPr>
        <w:t xml:space="preserve"> strategische driehoek (1995), waarin legitimiteit, operationele capaciteit en publieke waarde in evenwicht moeten zijn.</w:t>
      </w:r>
    </w:p>
    <w:p w14:paraId="64DF8E6D" w14:textId="77777777" w:rsidR="003171D5" w:rsidRPr="004E2582" w:rsidRDefault="003171D5" w:rsidP="0065595F">
      <w:pPr>
        <w:spacing w:line="276" w:lineRule="auto"/>
        <w:ind w:right="283"/>
        <w:contextualSpacing/>
        <w:rPr>
          <w:b/>
          <w:bCs/>
          <w:i/>
          <w:iCs/>
          <w:sz w:val="22"/>
          <w:szCs w:val="22"/>
        </w:rPr>
      </w:pPr>
    </w:p>
    <w:p w14:paraId="3D282812" w14:textId="208694BE" w:rsidR="003D237F" w:rsidRPr="003D237F" w:rsidRDefault="003D237F" w:rsidP="0065595F">
      <w:pPr>
        <w:spacing w:line="276" w:lineRule="auto"/>
        <w:ind w:right="283"/>
        <w:contextualSpacing/>
        <w:rPr>
          <w:sz w:val="22"/>
          <w:szCs w:val="22"/>
        </w:rPr>
      </w:pPr>
      <w:r w:rsidRPr="003D237F">
        <w:rPr>
          <w:sz w:val="22"/>
          <w:szCs w:val="22"/>
        </w:rPr>
        <w:t xml:space="preserve">Naast de bekostiging van het onderwijs door het ministerie van Onderwijs, Cultuur en Wetenschap (OCW), wordt revalidatie en persoonlijke zorg gefinancierd door het ministerie van Volksgezondheid, Welzijn en Sport (VWS). De uiteenlopende zienswijzen van beide ministeries beïnvloeden het creëren van een stabiele onderwijsomgeving. Het onderwijs hanteert een model van collectieve bekostiging, terwijl VWS uitgaat van individuele bekostiging. Dit verschil </w:t>
      </w:r>
      <w:r w:rsidRPr="004E2582">
        <w:rPr>
          <w:sz w:val="22"/>
          <w:szCs w:val="22"/>
        </w:rPr>
        <w:t xml:space="preserve">en de gevolgen daarvan werden met name duidelijk </w:t>
      </w:r>
      <w:r w:rsidRPr="003D237F">
        <w:rPr>
          <w:sz w:val="22"/>
          <w:szCs w:val="22"/>
        </w:rPr>
        <w:t>door de invoering van de Jeugdwet in 2015. Sindsdien is er een strikte scheiding ontstaan tussen de financiering van onderwijs en persoonlijke zorg. Hierdoor mag schoolpersoneel bovengemiddelde zorg niet langer zelf uitvoeren; deze zorg moet worden geleverd door externe partijen.</w:t>
      </w:r>
    </w:p>
    <w:p w14:paraId="3FC194E9" w14:textId="77777777" w:rsidR="003D237F" w:rsidRPr="004E2582" w:rsidRDefault="003D237F" w:rsidP="0065595F">
      <w:pPr>
        <w:spacing w:line="276" w:lineRule="auto"/>
        <w:ind w:right="283"/>
        <w:contextualSpacing/>
        <w:rPr>
          <w:sz w:val="22"/>
          <w:szCs w:val="22"/>
        </w:rPr>
      </w:pPr>
    </w:p>
    <w:p w14:paraId="37B28450" w14:textId="3A5AF626" w:rsidR="00DA6815" w:rsidRPr="004E2582" w:rsidRDefault="00A1622D" w:rsidP="0065595F">
      <w:pPr>
        <w:spacing w:line="276" w:lineRule="auto"/>
        <w:ind w:right="283"/>
        <w:contextualSpacing/>
        <w:rPr>
          <w:sz w:val="22"/>
          <w:szCs w:val="22"/>
        </w:rPr>
      </w:pPr>
      <w:r w:rsidRPr="004E2582">
        <w:rPr>
          <w:sz w:val="22"/>
          <w:szCs w:val="22"/>
        </w:rPr>
        <w:t>De inzet van deze zorg gebeurt op basis van een individuele indicatie, die meestal wordt vergoed via de Wet langdurige zorg (WLZ) en gecoördineerd door zorgkantoren.</w:t>
      </w:r>
      <w:r w:rsidR="00944124" w:rsidRPr="004E2582">
        <w:rPr>
          <w:sz w:val="22"/>
          <w:szCs w:val="22"/>
        </w:rPr>
        <w:t xml:space="preserve"> </w:t>
      </w:r>
      <w:r w:rsidRPr="004E2582">
        <w:rPr>
          <w:sz w:val="22"/>
          <w:szCs w:val="22"/>
        </w:rPr>
        <w:t>Een no-show door ziekte of een bezoek aan een arts of ziekenhuis betekent dat er geen declaratie mag worden ingediend. Bovendien is stapeling van indicaties niet toegestaan. Dit leidt tot een versnipperd stelsel en een niet-dekkend aanbod voor ondersteuning bij persoonlijke verzorging. Het is immers niet volledig te plannen wanneer iemand naar het toilet moet of extra zorg nodig heeft</w:t>
      </w:r>
      <w:r w:rsidR="002522CA" w:rsidRPr="004E2582">
        <w:rPr>
          <w:sz w:val="22"/>
          <w:szCs w:val="22"/>
        </w:rPr>
        <w:t>.</w:t>
      </w:r>
      <w:r w:rsidR="00BB7F5B" w:rsidRPr="004E2582">
        <w:rPr>
          <w:sz w:val="22"/>
          <w:szCs w:val="22"/>
        </w:rPr>
        <w:t xml:space="preserve"> </w:t>
      </w:r>
      <w:r w:rsidR="000C2784" w:rsidRPr="004E2582">
        <w:rPr>
          <w:sz w:val="22"/>
          <w:szCs w:val="22"/>
        </w:rPr>
        <w:t>Het realiseren van e</w:t>
      </w:r>
      <w:r w:rsidRPr="004E2582">
        <w:rPr>
          <w:sz w:val="22"/>
          <w:szCs w:val="22"/>
        </w:rPr>
        <w:t xml:space="preserve">fficiëntie botst hier met het doel van de </w:t>
      </w:r>
      <w:r w:rsidR="00106EAD" w:rsidRPr="004E2582">
        <w:rPr>
          <w:sz w:val="22"/>
          <w:szCs w:val="22"/>
        </w:rPr>
        <w:t xml:space="preserve">noodzakelijke </w:t>
      </w:r>
      <w:r w:rsidRPr="004E2582">
        <w:rPr>
          <w:sz w:val="22"/>
          <w:szCs w:val="22"/>
        </w:rPr>
        <w:t>ondersteuning.</w:t>
      </w:r>
      <w:r w:rsidR="000C2784" w:rsidRPr="004E2582">
        <w:rPr>
          <w:sz w:val="22"/>
          <w:szCs w:val="22"/>
        </w:rPr>
        <w:t xml:space="preserve"> </w:t>
      </w:r>
      <w:r w:rsidRPr="004E2582">
        <w:rPr>
          <w:sz w:val="22"/>
          <w:szCs w:val="22"/>
        </w:rPr>
        <w:t>New Public Management (NPM) vergroot daarmee de complexiteit, in plaats van het realiseren van het doel: goede persoonlijke zorg op de momenten dat het nodig is.</w:t>
      </w:r>
      <w:r w:rsidR="00BB7F5B" w:rsidRPr="004E2582">
        <w:rPr>
          <w:sz w:val="22"/>
          <w:szCs w:val="22"/>
        </w:rPr>
        <w:t xml:space="preserve"> </w:t>
      </w:r>
    </w:p>
    <w:p w14:paraId="26A5056F" w14:textId="32A76678" w:rsidR="00DA6815" w:rsidRPr="004E2582" w:rsidRDefault="00BB7F5B" w:rsidP="0065595F">
      <w:pPr>
        <w:spacing w:line="276" w:lineRule="auto"/>
        <w:ind w:right="283"/>
        <w:contextualSpacing/>
        <w:rPr>
          <w:sz w:val="22"/>
          <w:szCs w:val="22"/>
        </w:rPr>
      </w:pPr>
      <w:r w:rsidRPr="004E2582">
        <w:rPr>
          <w:sz w:val="22"/>
          <w:szCs w:val="22"/>
        </w:rPr>
        <w:lastRenderedPageBreak/>
        <w:t xml:space="preserve">Dit </w:t>
      </w:r>
      <w:r w:rsidR="00A1622D" w:rsidRPr="004E2582">
        <w:rPr>
          <w:sz w:val="22"/>
          <w:szCs w:val="22"/>
        </w:rPr>
        <w:t xml:space="preserve">principe geldt </w:t>
      </w:r>
      <w:r w:rsidRPr="004E2582">
        <w:rPr>
          <w:sz w:val="22"/>
          <w:szCs w:val="22"/>
        </w:rPr>
        <w:t xml:space="preserve">ook </w:t>
      </w:r>
      <w:r w:rsidR="00A1622D" w:rsidRPr="004E2582">
        <w:rPr>
          <w:sz w:val="22"/>
          <w:szCs w:val="22"/>
        </w:rPr>
        <w:t xml:space="preserve">voor therapieën die worden uitgevoerd door therapeuten van de revalidatieorganisatie. Ook deze vinden plaats op basis van individuele beschikkingen, waarbij stapeling niet is toegestaan. Een no-show betekent ook hier geen vergoeding, waardoor de inzet kwetsbaar blijft. </w:t>
      </w:r>
    </w:p>
    <w:p w14:paraId="7F7DC18D" w14:textId="77777777" w:rsidR="00106EAD" w:rsidRPr="004E2582" w:rsidRDefault="00106EAD" w:rsidP="0065595F">
      <w:pPr>
        <w:spacing w:line="276" w:lineRule="auto"/>
        <w:ind w:right="283"/>
        <w:contextualSpacing/>
        <w:rPr>
          <w:sz w:val="22"/>
          <w:szCs w:val="22"/>
        </w:rPr>
      </w:pPr>
    </w:p>
    <w:p w14:paraId="40A8A8C1" w14:textId="568AD1F2" w:rsidR="002F2CAD" w:rsidRPr="004E2582" w:rsidRDefault="00862910" w:rsidP="0065595F">
      <w:pPr>
        <w:spacing w:line="276" w:lineRule="auto"/>
        <w:ind w:right="283"/>
        <w:contextualSpacing/>
        <w:rPr>
          <w:sz w:val="22"/>
          <w:szCs w:val="22"/>
        </w:rPr>
      </w:pPr>
      <w:r w:rsidRPr="004E2582">
        <w:rPr>
          <w:sz w:val="22"/>
          <w:szCs w:val="22"/>
        </w:rPr>
        <w:t xml:space="preserve">Door de </w:t>
      </w:r>
      <w:r w:rsidR="002F2CAD" w:rsidRPr="004E2582">
        <w:rPr>
          <w:sz w:val="22"/>
          <w:szCs w:val="22"/>
        </w:rPr>
        <w:t>verplicht</w:t>
      </w:r>
      <w:r w:rsidRPr="004E2582">
        <w:rPr>
          <w:sz w:val="22"/>
          <w:szCs w:val="22"/>
        </w:rPr>
        <w:t>ing</w:t>
      </w:r>
      <w:r w:rsidR="002F2CAD" w:rsidRPr="004E2582">
        <w:rPr>
          <w:sz w:val="22"/>
          <w:szCs w:val="22"/>
        </w:rPr>
        <w:t xml:space="preserve"> dat persoonlijke verzorging van leerlingen uitgevoerd </w:t>
      </w:r>
      <w:r w:rsidR="00761D2A" w:rsidRPr="004E2582">
        <w:rPr>
          <w:sz w:val="22"/>
          <w:szCs w:val="22"/>
        </w:rPr>
        <w:t xml:space="preserve">moet worden </w:t>
      </w:r>
      <w:r w:rsidR="002F2CAD" w:rsidRPr="004E2582">
        <w:rPr>
          <w:sz w:val="22"/>
          <w:szCs w:val="22"/>
        </w:rPr>
        <w:t xml:space="preserve">door </w:t>
      </w:r>
      <w:r w:rsidR="00761D2A" w:rsidRPr="004E2582">
        <w:rPr>
          <w:sz w:val="22"/>
          <w:szCs w:val="22"/>
        </w:rPr>
        <w:t xml:space="preserve">een </w:t>
      </w:r>
      <w:r w:rsidR="002F2CAD" w:rsidRPr="004E2582">
        <w:rPr>
          <w:sz w:val="22"/>
          <w:szCs w:val="22"/>
        </w:rPr>
        <w:t>externe organisatie is het aantal professionals binnen de school aanzienlijk toegenomen</w:t>
      </w:r>
      <w:r w:rsidR="00761D2A" w:rsidRPr="004E2582">
        <w:rPr>
          <w:sz w:val="22"/>
          <w:szCs w:val="22"/>
        </w:rPr>
        <w:t>. Dit</w:t>
      </w:r>
      <w:r w:rsidR="002F2CAD" w:rsidRPr="004E2582">
        <w:rPr>
          <w:sz w:val="22"/>
          <w:szCs w:val="22"/>
        </w:rPr>
        <w:t xml:space="preserve"> naast de inzet van therapeuten voor revalidatiebehandelingen. Elk van deze professionals opereert vanuit een eigen taak, verantwoordingsstructuur en financieringsbron. Het begrijpen van elkaars taal – en vooral de bereidheid om die te willen verstaan – is essentieel om tot effectieve samenwerking te komen. Deze ontwikkelingen maken het leidinggeven aan een school tot een complexe managementopgave. Het vraagt om verbindend leiderschap dat niet alleen organisatorische processen stroomlijnt, maar ook bruggen slaat tussen verschillende disciplines en belangen, zodat het gezamenlijke doel</w:t>
      </w:r>
      <w:r w:rsidR="000E4D7E" w:rsidRPr="004E2582">
        <w:rPr>
          <w:sz w:val="22"/>
          <w:szCs w:val="22"/>
        </w:rPr>
        <w:t>: ieder kind de kans op onderwijs geven</w:t>
      </w:r>
      <w:r w:rsidR="002F2CAD" w:rsidRPr="004E2582">
        <w:rPr>
          <w:sz w:val="22"/>
          <w:szCs w:val="22"/>
        </w:rPr>
        <w:t xml:space="preserve"> – daadwerkelijk wordt gerealiseerd.</w:t>
      </w:r>
    </w:p>
    <w:p w14:paraId="229BF46A" w14:textId="3AC4F066" w:rsidR="00736F9D" w:rsidRPr="004E2582" w:rsidRDefault="00736F9D" w:rsidP="0065595F">
      <w:pPr>
        <w:spacing w:line="276" w:lineRule="auto"/>
        <w:ind w:right="283"/>
        <w:contextualSpacing/>
        <w:rPr>
          <w:sz w:val="22"/>
          <w:szCs w:val="22"/>
        </w:rPr>
      </w:pPr>
    </w:p>
    <w:p w14:paraId="5C287BED" w14:textId="550A0DD8" w:rsidR="00A06715" w:rsidRPr="004E2582" w:rsidRDefault="00A06715" w:rsidP="0065595F">
      <w:pPr>
        <w:spacing w:line="276" w:lineRule="auto"/>
        <w:ind w:right="283"/>
        <w:contextualSpacing/>
        <w:rPr>
          <w:sz w:val="22"/>
          <w:szCs w:val="22"/>
        </w:rPr>
      </w:pPr>
      <w:r w:rsidRPr="004E2582">
        <w:rPr>
          <w:sz w:val="22"/>
          <w:szCs w:val="22"/>
        </w:rPr>
        <w:t xml:space="preserve">Naast onderwijs spelen ook hulpmiddelen een cruciale rol in participatie. Voor leerlingen van de Emiliusschool worden deze bekostigd door de gemeente, die zelf invulling geeft aan de Wet maatschappelijke ondersteuning (WMO). Een voorbeeld is de tilzak, nodig om een leerling met een tillift uit de rolstoel te halen. Volgens </w:t>
      </w:r>
      <w:proofErr w:type="spellStart"/>
      <w:r w:rsidRPr="004E2582">
        <w:rPr>
          <w:sz w:val="22"/>
          <w:szCs w:val="22"/>
        </w:rPr>
        <w:t>arbo</w:t>
      </w:r>
      <w:proofErr w:type="spellEnd"/>
      <w:r w:rsidRPr="004E2582">
        <w:rPr>
          <w:sz w:val="22"/>
          <w:szCs w:val="22"/>
        </w:rPr>
        <w:t xml:space="preserve">-regels moet een professional een leerling boven vijftien kilo tillen met een tillift, wat meerdere keren per dag voorkomt. In de praktijk ontstaan knelpunten: aanvragen voor een tilzak worden vaak afgewezen omdat ouders </w:t>
      </w:r>
      <w:r w:rsidR="00112D35" w:rsidRPr="004E2582">
        <w:rPr>
          <w:sz w:val="22"/>
          <w:szCs w:val="22"/>
        </w:rPr>
        <w:t xml:space="preserve">nog </w:t>
      </w:r>
      <w:r w:rsidRPr="004E2582">
        <w:rPr>
          <w:sz w:val="22"/>
          <w:szCs w:val="22"/>
        </w:rPr>
        <w:t>geen tillift noodzakelijk vinden. Gemeenten stellen dat beide middelen onlosmakelijk verbonden zijn en verwijzen naar het UWV, dat echter alleen hulpmiddelen voor werk en regulier onderwijs vergoedt, niet voor speciaal onderwijs. Hierdoor kan het ontbreken van hulpmiddelen ertoe leiden dat leerlingen hun leerrecht verliezen en niet volwaardig kunnen participeren in de samenleving.</w:t>
      </w:r>
    </w:p>
    <w:p w14:paraId="7ACD821D" w14:textId="77777777" w:rsidR="0094421A" w:rsidRPr="004E2582" w:rsidRDefault="0094421A" w:rsidP="0065595F">
      <w:pPr>
        <w:spacing w:line="276" w:lineRule="auto"/>
        <w:ind w:right="283"/>
        <w:contextualSpacing/>
        <w:rPr>
          <w:sz w:val="22"/>
          <w:szCs w:val="22"/>
        </w:rPr>
      </w:pPr>
    </w:p>
    <w:p w14:paraId="00580E73" w14:textId="56D68E78" w:rsidR="003171D5" w:rsidRPr="004E2582" w:rsidRDefault="00106EAD" w:rsidP="0065595F">
      <w:pPr>
        <w:spacing w:line="276" w:lineRule="auto"/>
        <w:ind w:right="283"/>
        <w:contextualSpacing/>
        <w:rPr>
          <w:sz w:val="22"/>
          <w:szCs w:val="22"/>
        </w:rPr>
      </w:pPr>
      <w:r w:rsidRPr="004E2582">
        <w:rPr>
          <w:sz w:val="22"/>
          <w:szCs w:val="22"/>
        </w:rPr>
        <w:t xml:space="preserve">Gesteld kan </w:t>
      </w:r>
      <w:r w:rsidR="0097197D" w:rsidRPr="004E2582">
        <w:rPr>
          <w:sz w:val="22"/>
          <w:szCs w:val="22"/>
        </w:rPr>
        <w:t>worden dat h</w:t>
      </w:r>
      <w:r w:rsidR="006A48DE" w:rsidRPr="004E2582">
        <w:rPr>
          <w:sz w:val="22"/>
          <w:szCs w:val="22"/>
        </w:rPr>
        <w:t xml:space="preserve">et onderwijs voor EMB-leerlingen gekenmerkt </w:t>
      </w:r>
      <w:r w:rsidRPr="004E2582">
        <w:rPr>
          <w:sz w:val="22"/>
          <w:szCs w:val="22"/>
        </w:rPr>
        <w:t xml:space="preserve">wordt </w:t>
      </w:r>
      <w:r w:rsidR="006A48DE" w:rsidRPr="004E2582">
        <w:rPr>
          <w:sz w:val="22"/>
          <w:szCs w:val="22"/>
        </w:rPr>
        <w:t xml:space="preserve">door een versnipperd stelsel van financiering en verantwoordelijkheden. Onderwijs, revalidatie, persoonlijke ondersteuning en hulpmiddelen vallen onder verschillende wettelijke kaders en financieringsstromen, elk met eigen regels en verantwoording. Deze fragmentatie veroorzaakt </w:t>
      </w:r>
      <w:r w:rsidR="0040052D" w:rsidRPr="004E2582">
        <w:rPr>
          <w:sz w:val="22"/>
          <w:szCs w:val="22"/>
        </w:rPr>
        <w:t xml:space="preserve">naast </w:t>
      </w:r>
      <w:r w:rsidR="006A48DE" w:rsidRPr="004E2582">
        <w:rPr>
          <w:sz w:val="22"/>
          <w:szCs w:val="22"/>
        </w:rPr>
        <w:t>ethische dilemma’s, inefficiëntie en hoge administratieve lasten</w:t>
      </w:r>
      <w:r w:rsidR="00377783" w:rsidRPr="004E2582">
        <w:rPr>
          <w:sz w:val="22"/>
          <w:szCs w:val="22"/>
        </w:rPr>
        <w:t xml:space="preserve"> wat </w:t>
      </w:r>
      <w:r w:rsidR="006A48DE" w:rsidRPr="004E2582">
        <w:rPr>
          <w:sz w:val="22"/>
          <w:szCs w:val="22"/>
        </w:rPr>
        <w:t xml:space="preserve">haaks </w:t>
      </w:r>
      <w:r w:rsidR="00377783" w:rsidRPr="004E2582">
        <w:rPr>
          <w:sz w:val="22"/>
          <w:szCs w:val="22"/>
        </w:rPr>
        <w:t xml:space="preserve">staat op de kenmerken van </w:t>
      </w:r>
      <w:r w:rsidR="00EE4013" w:rsidRPr="004E2582">
        <w:rPr>
          <w:sz w:val="22"/>
          <w:szCs w:val="22"/>
        </w:rPr>
        <w:t>New Public Man</w:t>
      </w:r>
      <w:r w:rsidR="0092732A">
        <w:rPr>
          <w:sz w:val="22"/>
          <w:szCs w:val="22"/>
        </w:rPr>
        <w:t>a</w:t>
      </w:r>
      <w:r w:rsidR="00EE4013" w:rsidRPr="004E2582">
        <w:rPr>
          <w:sz w:val="22"/>
          <w:szCs w:val="22"/>
        </w:rPr>
        <w:t>gement (</w:t>
      </w:r>
      <w:r w:rsidR="00377783" w:rsidRPr="004E2582">
        <w:rPr>
          <w:sz w:val="22"/>
          <w:szCs w:val="22"/>
        </w:rPr>
        <w:t>NPM</w:t>
      </w:r>
      <w:r w:rsidR="00EE4013" w:rsidRPr="004E2582">
        <w:rPr>
          <w:sz w:val="22"/>
          <w:szCs w:val="22"/>
        </w:rPr>
        <w:t>)</w:t>
      </w:r>
      <w:r w:rsidR="0050005D" w:rsidRPr="004E2582">
        <w:rPr>
          <w:sz w:val="22"/>
          <w:szCs w:val="22"/>
        </w:rPr>
        <w:t xml:space="preserve"> en vraagt </w:t>
      </w:r>
      <w:r w:rsidR="00F7393C" w:rsidRPr="004E2582">
        <w:rPr>
          <w:sz w:val="22"/>
          <w:szCs w:val="22"/>
        </w:rPr>
        <w:t xml:space="preserve">om </w:t>
      </w:r>
      <w:r w:rsidR="006A48DE" w:rsidRPr="004E2582">
        <w:rPr>
          <w:sz w:val="22"/>
          <w:szCs w:val="22"/>
        </w:rPr>
        <w:t xml:space="preserve">beleid </w:t>
      </w:r>
      <w:r w:rsidR="00DA7486" w:rsidRPr="004E2582">
        <w:rPr>
          <w:sz w:val="22"/>
          <w:szCs w:val="22"/>
        </w:rPr>
        <w:t xml:space="preserve">waarmee </w:t>
      </w:r>
      <w:r w:rsidR="00CD7512" w:rsidRPr="004E2582">
        <w:rPr>
          <w:sz w:val="22"/>
          <w:szCs w:val="22"/>
        </w:rPr>
        <w:t xml:space="preserve">een gezamenlijke taal wordt gecreëerd </w:t>
      </w:r>
      <w:r w:rsidR="00C42D0B" w:rsidRPr="004E2582">
        <w:rPr>
          <w:sz w:val="22"/>
          <w:szCs w:val="22"/>
        </w:rPr>
        <w:t xml:space="preserve">om </w:t>
      </w:r>
      <w:r w:rsidR="006A48DE" w:rsidRPr="004E2582">
        <w:rPr>
          <w:sz w:val="22"/>
          <w:szCs w:val="22"/>
        </w:rPr>
        <w:t xml:space="preserve">publieke waarde, legitimiteit en operationele capaciteit </w:t>
      </w:r>
      <w:r w:rsidR="00CD7512" w:rsidRPr="004E2582">
        <w:rPr>
          <w:sz w:val="22"/>
          <w:szCs w:val="22"/>
        </w:rPr>
        <w:t xml:space="preserve">verder </w:t>
      </w:r>
      <w:r w:rsidR="006A48DE" w:rsidRPr="004E2582">
        <w:rPr>
          <w:sz w:val="22"/>
          <w:szCs w:val="22"/>
        </w:rPr>
        <w:t xml:space="preserve">in balans </w:t>
      </w:r>
      <w:r w:rsidR="0050005D" w:rsidRPr="004E2582">
        <w:rPr>
          <w:sz w:val="22"/>
          <w:szCs w:val="22"/>
        </w:rPr>
        <w:t xml:space="preserve">te </w:t>
      </w:r>
      <w:r w:rsidR="006A48DE" w:rsidRPr="004E2582">
        <w:rPr>
          <w:sz w:val="22"/>
          <w:szCs w:val="22"/>
        </w:rPr>
        <w:t>breng</w:t>
      </w:r>
      <w:r w:rsidR="0050005D" w:rsidRPr="004E2582">
        <w:rPr>
          <w:sz w:val="22"/>
          <w:szCs w:val="22"/>
        </w:rPr>
        <w:t>en</w:t>
      </w:r>
      <w:r w:rsidR="006A48DE" w:rsidRPr="004E2582">
        <w:rPr>
          <w:sz w:val="22"/>
          <w:szCs w:val="22"/>
        </w:rPr>
        <w:t>.</w:t>
      </w:r>
    </w:p>
    <w:p w14:paraId="5F6D6FC9" w14:textId="77777777" w:rsidR="00831DCA" w:rsidRPr="004E2582" w:rsidRDefault="00831DCA" w:rsidP="0065595F">
      <w:pPr>
        <w:spacing w:line="276" w:lineRule="auto"/>
        <w:ind w:right="283"/>
        <w:contextualSpacing/>
        <w:rPr>
          <w:sz w:val="22"/>
          <w:szCs w:val="22"/>
        </w:rPr>
      </w:pPr>
    </w:p>
    <w:p w14:paraId="3BD21D2C" w14:textId="77777777" w:rsidR="00DA6815" w:rsidRPr="004E2582" w:rsidRDefault="00DA6815" w:rsidP="0065595F">
      <w:pPr>
        <w:spacing w:line="276" w:lineRule="auto"/>
        <w:ind w:right="283"/>
        <w:contextualSpacing/>
        <w:rPr>
          <w:sz w:val="22"/>
          <w:szCs w:val="22"/>
        </w:rPr>
      </w:pPr>
    </w:p>
    <w:p w14:paraId="787A43B7" w14:textId="77777777" w:rsidR="00106EAD" w:rsidRPr="004E2582" w:rsidRDefault="00106EAD" w:rsidP="0065595F">
      <w:pPr>
        <w:spacing w:line="276" w:lineRule="auto"/>
        <w:rPr>
          <w:b/>
          <w:bCs/>
          <w:sz w:val="22"/>
          <w:szCs w:val="22"/>
        </w:rPr>
      </w:pPr>
      <w:r w:rsidRPr="004E2582">
        <w:rPr>
          <w:b/>
          <w:bCs/>
          <w:sz w:val="22"/>
          <w:szCs w:val="22"/>
        </w:rPr>
        <w:br w:type="page"/>
      </w:r>
    </w:p>
    <w:p w14:paraId="46043B0C" w14:textId="1677440C" w:rsidR="007165C1" w:rsidRPr="00EA38DF" w:rsidRDefault="00775DCF" w:rsidP="0065595F">
      <w:pPr>
        <w:spacing w:line="276" w:lineRule="auto"/>
        <w:ind w:right="283"/>
        <w:contextualSpacing/>
        <w:rPr>
          <w:b/>
          <w:bCs/>
          <w:sz w:val="28"/>
          <w:szCs w:val="28"/>
        </w:rPr>
      </w:pPr>
      <w:r w:rsidRPr="00EA38DF">
        <w:rPr>
          <w:b/>
          <w:bCs/>
          <w:sz w:val="28"/>
          <w:szCs w:val="28"/>
        </w:rPr>
        <w:lastRenderedPageBreak/>
        <w:t>Conclusie en r</w:t>
      </w:r>
      <w:r w:rsidR="007165C1" w:rsidRPr="00EA38DF">
        <w:rPr>
          <w:b/>
          <w:bCs/>
          <w:sz w:val="28"/>
          <w:szCs w:val="28"/>
        </w:rPr>
        <w:t>eflectie</w:t>
      </w:r>
    </w:p>
    <w:p w14:paraId="4158E6DB" w14:textId="77777777" w:rsidR="00CC01BE" w:rsidRPr="004E2582" w:rsidRDefault="00CC01BE" w:rsidP="0065595F">
      <w:pPr>
        <w:spacing w:line="276" w:lineRule="auto"/>
        <w:ind w:right="283"/>
        <w:contextualSpacing/>
        <w:rPr>
          <w:sz w:val="22"/>
          <w:szCs w:val="22"/>
        </w:rPr>
      </w:pPr>
    </w:p>
    <w:p w14:paraId="395A4AE3" w14:textId="2431FC81" w:rsidR="007A6F35" w:rsidRPr="004E2582" w:rsidRDefault="004C5E5C" w:rsidP="0065595F">
      <w:pPr>
        <w:spacing w:line="276" w:lineRule="auto"/>
        <w:ind w:right="283"/>
        <w:contextualSpacing/>
        <w:rPr>
          <w:sz w:val="22"/>
          <w:szCs w:val="22"/>
        </w:rPr>
      </w:pPr>
      <w:r w:rsidRPr="004E2582">
        <w:rPr>
          <w:sz w:val="22"/>
          <w:szCs w:val="22"/>
        </w:rPr>
        <w:t>Een versnipperd stelsel van financiering en verantwoordelijkheden zorgt ervoor dat het uitmaakt in welke regio je woont of inclusie en kansengelijkheid daadwerkelijk uitgangspunten van beleid zijn. Sturing op doelmatigheid kan publieke waarden onder druk zetten en zelfs haaks staan op het concept van inclusie en gelijke kansen. Dit maakt de situatie paradoxaal.</w:t>
      </w:r>
      <w:r w:rsidR="00AE0C36" w:rsidRPr="004E2582">
        <w:rPr>
          <w:sz w:val="22"/>
          <w:szCs w:val="22"/>
        </w:rPr>
        <w:t xml:space="preserve"> </w:t>
      </w:r>
    </w:p>
    <w:p w14:paraId="375DADF9" w14:textId="77777777" w:rsidR="00106EAD" w:rsidRPr="004E2582" w:rsidRDefault="00106EAD" w:rsidP="0065595F">
      <w:pPr>
        <w:spacing w:line="276" w:lineRule="auto"/>
        <w:ind w:right="283"/>
        <w:contextualSpacing/>
        <w:rPr>
          <w:sz w:val="22"/>
          <w:szCs w:val="22"/>
        </w:rPr>
      </w:pPr>
    </w:p>
    <w:p w14:paraId="3E674881" w14:textId="77777777" w:rsidR="00106EAD" w:rsidRPr="004E2582" w:rsidRDefault="008E1E89" w:rsidP="0065595F">
      <w:pPr>
        <w:spacing w:line="276" w:lineRule="auto"/>
        <w:ind w:right="283"/>
        <w:contextualSpacing/>
        <w:rPr>
          <w:sz w:val="22"/>
          <w:szCs w:val="22"/>
        </w:rPr>
      </w:pPr>
      <w:r w:rsidRPr="004E2582">
        <w:rPr>
          <w:sz w:val="22"/>
          <w:szCs w:val="22"/>
        </w:rPr>
        <w:t>A</w:t>
      </w:r>
      <w:r w:rsidR="00BE1053" w:rsidRPr="004E2582">
        <w:rPr>
          <w:sz w:val="22"/>
          <w:szCs w:val="22"/>
        </w:rPr>
        <w:t>l</w:t>
      </w:r>
      <w:r w:rsidRPr="004E2582">
        <w:rPr>
          <w:sz w:val="22"/>
          <w:szCs w:val="22"/>
        </w:rPr>
        <w:t xml:space="preserve">le kinderen </w:t>
      </w:r>
      <w:r w:rsidR="00106EAD" w:rsidRPr="004E2582">
        <w:rPr>
          <w:sz w:val="22"/>
          <w:szCs w:val="22"/>
        </w:rPr>
        <w:t>hebben r</w:t>
      </w:r>
      <w:r w:rsidRPr="004E2582">
        <w:rPr>
          <w:sz w:val="22"/>
          <w:szCs w:val="22"/>
        </w:rPr>
        <w:t xml:space="preserve">echt op onderwijs, </w:t>
      </w:r>
      <w:r w:rsidR="00BE1053" w:rsidRPr="004E2582">
        <w:rPr>
          <w:sz w:val="22"/>
          <w:szCs w:val="22"/>
        </w:rPr>
        <w:t>da</w:t>
      </w:r>
      <w:r w:rsidR="00106EAD" w:rsidRPr="004E2582">
        <w:rPr>
          <w:sz w:val="22"/>
          <w:szCs w:val="22"/>
        </w:rPr>
        <w:t>t</w:t>
      </w:r>
      <w:r w:rsidR="00BE1053" w:rsidRPr="004E2582">
        <w:rPr>
          <w:sz w:val="22"/>
          <w:szCs w:val="22"/>
        </w:rPr>
        <w:t xml:space="preserve"> mag </w:t>
      </w:r>
      <w:r w:rsidRPr="004E2582">
        <w:rPr>
          <w:sz w:val="22"/>
          <w:szCs w:val="22"/>
        </w:rPr>
        <w:t xml:space="preserve">dit </w:t>
      </w:r>
      <w:r w:rsidR="00106EAD" w:rsidRPr="004E2582">
        <w:rPr>
          <w:sz w:val="22"/>
          <w:szCs w:val="22"/>
        </w:rPr>
        <w:t>n</w:t>
      </w:r>
      <w:r w:rsidRPr="004E2582">
        <w:rPr>
          <w:sz w:val="22"/>
          <w:szCs w:val="22"/>
        </w:rPr>
        <w:t>iet afhankelijk zijn van het wel of niet verkrijgen van een TLV-beschikking. Om deze afhankelijkheid te doorbreken, moet de toelating van EMB-leerlingen plaatsvinden op basis van landelijk vastgestelde criteria. Daarnaast moet in wet- en regelgeving worden vastgelegd dat een landelijke instantie zowel de onderwijs- als zorgbekostiging voor EMB-leerlingen rechtstreeks aan onderwijs- en zorgorganisaties verstrekt. Het moet mogelijk zijn om deze budgetten gezamenlijk in te zetten, met afzonderlijke verantwoording. Zo kunnen indicaties worden gestapeld en staat de collectieve benadering van de ondersteuningsbehoefte centraal, in plaats van de individuele beschikking</w:t>
      </w:r>
      <w:r w:rsidR="00357497" w:rsidRPr="004E2582">
        <w:rPr>
          <w:sz w:val="22"/>
          <w:szCs w:val="22"/>
        </w:rPr>
        <w:t xml:space="preserve"> volgens het zorg</w:t>
      </w:r>
      <w:r w:rsidR="00B55E89" w:rsidRPr="004E2582">
        <w:rPr>
          <w:sz w:val="22"/>
          <w:szCs w:val="22"/>
        </w:rPr>
        <w:t>systeem</w:t>
      </w:r>
      <w:r w:rsidRPr="004E2582">
        <w:rPr>
          <w:sz w:val="22"/>
          <w:szCs w:val="22"/>
        </w:rPr>
        <w:t>. De hoogte van het landelijke budget dient te worden gebaseerd op actuele deelnamepercentages</w:t>
      </w:r>
      <w:r w:rsidR="005B40B9" w:rsidRPr="004E2582">
        <w:rPr>
          <w:sz w:val="22"/>
          <w:szCs w:val="22"/>
        </w:rPr>
        <w:t xml:space="preserve">. </w:t>
      </w:r>
    </w:p>
    <w:p w14:paraId="31260902" w14:textId="77777777" w:rsidR="00106EAD" w:rsidRPr="004E2582" w:rsidRDefault="00106EAD" w:rsidP="0065595F">
      <w:pPr>
        <w:spacing w:line="276" w:lineRule="auto"/>
        <w:ind w:right="283"/>
        <w:contextualSpacing/>
        <w:rPr>
          <w:sz w:val="22"/>
          <w:szCs w:val="22"/>
        </w:rPr>
      </w:pPr>
    </w:p>
    <w:p w14:paraId="56FF9FFC" w14:textId="77777777" w:rsidR="00106EAD" w:rsidRPr="00106EAD" w:rsidRDefault="00106EAD" w:rsidP="0065595F">
      <w:pPr>
        <w:spacing w:line="276" w:lineRule="auto"/>
        <w:ind w:right="283"/>
        <w:contextualSpacing/>
        <w:rPr>
          <w:sz w:val="22"/>
          <w:szCs w:val="22"/>
        </w:rPr>
      </w:pPr>
      <w:r w:rsidRPr="00106EAD">
        <w:rPr>
          <w:sz w:val="22"/>
          <w:szCs w:val="22"/>
        </w:rPr>
        <w:t>In dat kader heb ik namens de Kennisgroep Speciaal en de sectorraad GO een brief geschreven om aandacht te vragen voor deze kleine, kwetsbare groep leerlingen die nagenoeg letterlijk geen stem heeft. Dit initiatief heeft geleid tot een aangenomen amendement waarin de Tweede Kamer wordt verzocht om vóór de zomer van 2026 een uitspraak te doen over de invoering van landelijke aanmelding en bekostiging van EMB-leerlingen via het Rijk, vergelijkbaar met de systematiek voor cluster 1- en 2-leerlingen. Wanneer dit daadwerkelijk wordt gerealiseerd, ontstaat een structurele oplossing en wordt de huidige afhankelijkheid van samenwerkingsverbanden doorbroken</w:t>
      </w:r>
    </w:p>
    <w:p w14:paraId="379E0DDD" w14:textId="0D4588CE" w:rsidR="00D26D5B" w:rsidRPr="004E2582" w:rsidRDefault="00D26D5B" w:rsidP="0065595F">
      <w:pPr>
        <w:spacing w:line="276" w:lineRule="auto"/>
        <w:ind w:right="283"/>
        <w:contextualSpacing/>
        <w:rPr>
          <w:sz w:val="22"/>
          <w:szCs w:val="22"/>
        </w:rPr>
      </w:pPr>
    </w:p>
    <w:p w14:paraId="55C1ACB8" w14:textId="77777777" w:rsidR="00106EAD" w:rsidRPr="004E2582" w:rsidRDefault="005160C1" w:rsidP="0065595F">
      <w:pPr>
        <w:spacing w:line="276" w:lineRule="auto"/>
        <w:ind w:right="283"/>
        <w:contextualSpacing/>
        <w:rPr>
          <w:sz w:val="22"/>
          <w:szCs w:val="22"/>
        </w:rPr>
      </w:pPr>
      <w:r w:rsidRPr="004E2582">
        <w:rPr>
          <w:sz w:val="22"/>
          <w:szCs w:val="22"/>
        </w:rPr>
        <w:t>De afstemming met gemeenten vormt een complex vraagstuk, omdat zij ieder een eigen invulling geven aan de besteding van middelen voor Jeugdzorg en de uitvoering van de Wet maatschappelijke ondersteuning (</w:t>
      </w:r>
      <w:proofErr w:type="spellStart"/>
      <w:r w:rsidRPr="004E2582">
        <w:rPr>
          <w:sz w:val="22"/>
          <w:szCs w:val="22"/>
        </w:rPr>
        <w:t>Wmo</w:t>
      </w:r>
      <w:proofErr w:type="spellEnd"/>
      <w:r w:rsidRPr="004E2582">
        <w:rPr>
          <w:sz w:val="22"/>
          <w:szCs w:val="22"/>
        </w:rPr>
        <w:t xml:space="preserve">). Hun uitgangspunt is </w:t>
      </w:r>
      <w:r w:rsidR="0041291C" w:rsidRPr="004E2582">
        <w:rPr>
          <w:sz w:val="22"/>
          <w:szCs w:val="22"/>
        </w:rPr>
        <w:t>in de basis geric</w:t>
      </w:r>
      <w:r w:rsidR="000129BC" w:rsidRPr="004E2582">
        <w:rPr>
          <w:sz w:val="22"/>
          <w:szCs w:val="22"/>
        </w:rPr>
        <w:t xml:space="preserve">ht op </w:t>
      </w:r>
      <w:r w:rsidRPr="004E2582">
        <w:rPr>
          <w:sz w:val="22"/>
          <w:szCs w:val="22"/>
        </w:rPr>
        <w:t>het bieden van maatwerk. Dit sluit impliciet aan bij de principes van New Public Management, maar leidt niet tot het creëren van een gezamenlijke taal om publieke waarden zoals inclusie en kansengelijkheid te realiseren. Het resultaat is vaak slechts het oplossen van een individueel vraagstuk.</w:t>
      </w:r>
      <w:r w:rsidR="000129BC" w:rsidRPr="004E2582">
        <w:rPr>
          <w:sz w:val="22"/>
          <w:szCs w:val="22"/>
        </w:rPr>
        <w:t xml:space="preserve"> </w:t>
      </w:r>
      <w:r w:rsidRPr="004E2582">
        <w:rPr>
          <w:sz w:val="22"/>
          <w:szCs w:val="22"/>
        </w:rPr>
        <w:t xml:space="preserve">Een illustratief voorbeeld is de toekenning van een tilzak, waarbij gefragmenteerd wordt gekeken naar de thuissituatie, zonder rekening te houden met participatie in de maatschappij als geheel. </w:t>
      </w:r>
    </w:p>
    <w:p w14:paraId="20F27055" w14:textId="77777777" w:rsidR="00106EAD" w:rsidRPr="004E2582" w:rsidRDefault="00106EAD" w:rsidP="0065595F">
      <w:pPr>
        <w:spacing w:line="276" w:lineRule="auto"/>
        <w:ind w:right="283"/>
        <w:contextualSpacing/>
        <w:rPr>
          <w:sz w:val="22"/>
          <w:szCs w:val="22"/>
        </w:rPr>
      </w:pPr>
    </w:p>
    <w:p w14:paraId="42348438" w14:textId="020BFCEB" w:rsidR="005160C1" w:rsidRPr="004E2582" w:rsidRDefault="005160C1" w:rsidP="0065595F">
      <w:pPr>
        <w:spacing w:line="276" w:lineRule="auto"/>
        <w:ind w:right="283"/>
        <w:contextualSpacing/>
        <w:rPr>
          <w:sz w:val="22"/>
          <w:szCs w:val="22"/>
        </w:rPr>
      </w:pPr>
      <w:r w:rsidRPr="004E2582">
        <w:rPr>
          <w:sz w:val="22"/>
          <w:szCs w:val="22"/>
        </w:rPr>
        <w:t>Beïnvloeding is momenteel vooral mogelijk door te reageren op afwijzingen van individuele beschikkingen.</w:t>
      </w:r>
      <w:r w:rsidR="00362CC0" w:rsidRPr="004E2582">
        <w:rPr>
          <w:sz w:val="22"/>
          <w:szCs w:val="22"/>
        </w:rPr>
        <w:t xml:space="preserve"> </w:t>
      </w:r>
      <w:r w:rsidRPr="004E2582">
        <w:rPr>
          <w:sz w:val="22"/>
          <w:szCs w:val="22"/>
        </w:rPr>
        <w:t xml:space="preserve">Vanuit een </w:t>
      </w:r>
      <w:proofErr w:type="spellStart"/>
      <w:r w:rsidRPr="004E2582">
        <w:rPr>
          <w:sz w:val="22"/>
          <w:szCs w:val="22"/>
        </w:rPr>
        <w:t>manageriale</w:t>
      </w:r>
      <w:proofErr w:type="spellEnd"/>
      <w:r w:rsidRPr="004E2582">
        <w:rPr>
          <w:sz w:val="22"/>
          <w:szCs w:val="22"/>
        </w:rPr>
        <w:t xml:space="preserve"> opgave is het </w:t>
      </w:r>
      <w:r w:rsidR="00BD635B" w:rsidRPr="004E2582">
        <w:rPr>
          <w:sz w:val="22"/>
          <w:szCs w:val="22"/>
        </w:rPr>
        <w:t xml:space="preserve">daarom </w:t>
      </w:r>
      <w:r w:rsidRPr="004E2582">
        <w:rPr>
          <w:sz w:val="22"/>
          <w:szCs w:val="22"/>
        </w:rPr>
        <w:t>essentieel om stakeholdermanagement te versterken. Dit kan door het opzetten van netwerkconstructen en het organiseren van themabijeenkomsten met gemeenten en andere stakeholders. Het doel is om de huidige fragmentatie te doorbreken door ieders belang te verbinden aan het vanzelfsprekende recht van ieder kind om deel te nemen aan onderwijs en maatschappij.</w:t>
      </w:r>
    </w:p>
    <w:p w14:paraId="3601DE32" w14:textId="77777777" w:rsidR="00D83092" w:rsidRPr="004E2582" w:rsidRDefault="00D83092" w:rsidP="0065595F">
      <w:pPr>
        <w:spacing w:line="276" w:lineRule="auto"/>
        <w:ind w:right="283"/>
        <w:contextualSpacing/>
        <w:rPr>
          <w:sz w:val="22"/>
          <w:szCs w:val="22"/>
        </w:rPr>
      </w:pPr>
    </w:p>
    <w:p w14:paraId="104EBF49" w14:textId="77777777" w:rsidR="008E6844" w:rsidRPr="004E2582" w:rsidRDefault="00DF52EF" w:rsidP="0065595F">
      <w:pPr>
        <w:spacing w:line="276" w:lineRule="auto"/>
        <w:ind w:right="283"/>
        <w:contextualSpacing/>
        <w:rPr>
          <w:sz w:val="22"/>
          <w:szCs w:val="22"/>
        </w:rPr>
      </w:pPr>
      <w:r w:rsidRPr="004E2582">
        <w:rPr>
          <w:sz w:val="22"/>
          <w:szCs w:val="22"/>
        </w:rPr>
        <w:lastRenderedPageBreak/>
        <w:t xml:space="preserve">Hoewel EMB expliciet als gelijkwaardige eenheid wordt genoemd in de werkagenda </w:t>
      </w:r>
      <w:r w:rsidRPr="004E2582">
        <w:rPr>
          <w:i/>
          <w:iCs/>
          <w:sz w:val="22"/>
          <w:szCs w:val="22"/>
        </w:rPr>
        <w:t xml:space="preserve">Route naar inclusief onderwijs </w:t>
      </w:r>
      <w:r w:rsidRPr="004E2582">
        <w:rPr>
          <w:sz w:val="22"/>
          <w:szCs w:val="22"/>
        </w:rPr>
        <w:t xml:space="preserve">(OC&amp;W, 2023), is de visualisatie van mensen met een handicap bijzonder. Een kind in een rolstoel dat vrolijk samen met iemand anders badminton speelt. Voor EMB-leerlingen ligt dit echter anders: zij hebben blijvend gespecialiseerde ondersteuning nodig om tot ontwikkeling te komen. Deze discrepantie tussen beleidsvisualisatie en realiteit roept vragen op over de mate waarin het beleid aansluit bij hun behoeften. Het ideaal van inclusief onderwijs lijkt sterk geassocieerd met fysieke toegankelijkheid en het doen </w:t>
      </w:r>
      <w:r w:rsidR="00D25D15" w:rsidRPr="004E2582">
        <w:rPr>
          <w:sz w:val="22"/>
          <w:szCs w:val="22"/>
        </w:rPr>
        <w:t xml:space="preserve">van </w:t>
      </w:r>
      <w:r w:rsidRPr="004E2582">
        <w:rPr>
          <w:sz w:val="22"/>
          <w:szCs w:val="22"/>
        </w:rPr>
        <w:t xml:space="preserve">gezamenlijke activiteiten, maar miskent de complexiteit van EMB-onderwijs, waar intensieve zorg en gespecialiseerde begeleiding onmisbaar zijn. </w:t>
      </w:r>
    </w:p>
    <w:p w14:paraId="5FB445D1" w14:textId="307C5F05" w:rsidR="00DF52EF" w:rsidRPr="004E2582" w:rsidRDefault="00106EAD" w:rsidP="0065595F">
      <w:pPr>
        <w:spacing w:line="276" w:lineRule="auto"/>
        <w:ind w:right="283"/>
        <w:contextualSpacing/>
        <w:rPr>
          <w:sz w:val="22"/>
          <w:szCs w:val="22"/>
        </w:rPr>
      </w:pPr>
      <w:r w:rsidRPr="004E2582">
        <w:rPr>
          <w:sz w:val="22"/>
          <w:szCs w:val="22"/>
        </w:rPr>
        <w:t>H</w:t>
      </w:r>
      <w:r w:rsidR="00DF52EF" w:rsidRPr="004E2582">
        <w:rPr>
          <w:sz w:val="22"/>
          <w:szCs w:val="22"/>
        </w:rPr>
        <w:t xml:space="preserve">et risico </w:t>
      </w:r>
      <w:r w:rsidRPr="004E2582">
        <w:rPr>
          <w:sz w:val="22"/>
          <w:szCs w:val="22"/>
        </w:rPr>
        <w:t>ontstaat</w:t>
      </w:r>
      <w:r w:rsidRPr="004E2582">
        <w:rPr>
          <w:sz w:val="22"/>
          <w:szCs w:val="22"/>
        </w:rPr>
        <w:t xml:space="preserve"> </w:t>
      </w:r>
      <w:r w:rsidR="00DF52EF" w:rsidRPr="004E2582">
        <w:rPr>
          <w:sz w:val="22"/>
          <w:szCs w:val="22"/>
        </w:rPr>
        <w:t>dat EMB-leerlingen in beleidsdocumenten wel worden erkend, maar in de praktijk onvoldoende worden meegenomen in concrete maatregelen. Inclusie mag niet uitsluitend worden gedefinieerd als fysieke aanwezigheid of symbolische representatie; het moet gaan om betekenisvolle participatie en ontwikkeling binnen realistische kaders</w:t>
      </w:r>
      <w:r w:rsidRPr="004E2582">
        <w:rPr>
          <w:sz w:val="22"/>
          <w:szCs w:val="22"/>
        </w:rPr>
        <w:t>.</w:t>
      </w:r>
    </w:p>
    <w:p w14:paraId="1FCEE858" w14:textId="77777777" w:rsidR="00DF52EF" w:rsidRPr="004E2582" w:rsidRDefault="00DF52EF" w:rsidP="0065595F">
      <w:pPr>
        <w:spacing w:line="276" w:lineRule="auto"/>
        <w:ind w:right="283"/>
        <w:contextualSpacing/>
        <w:rPr>
          <w:sz w:val="22"/>
          <w:szCs w:val="22"/>
        </w:rPr>
      </w:pPr>
    </w:p>
    <w:p w14:paraId="4DA02569" w14:textId="6E9BB248" w:rsidR="00ED79BE" w:rsidRPr="00ED79BE" w:rsidRDefault="00EA1459" w:rsidP="0065595F">
      <w:pPr>
        <w:spacing w:line="276" w:lineRule="auto"/>
        <w:ind w:right="283"/>
        <w:contextualSpacing/>
        <w:rPr>
          <w:sz w:val="22"/>
          <w:szCs w:val="22"/>
        </w:rPr>
      </w:pPr>
      <w:r w:rsidRPr="004E2582">
        <w:rPr>
          <w:sz w:val="22"/>
          <w:szCs w:val="22"/>
        </w:rPr>
        <w:t xml:space="preserve">Het schrijven van dit essay heeft mijn inzicht verdiept in </w:t>
      </w:r>
      <w:r w:rsidR="00106EAD" w:rsidRPr="004E2582">
        <w:rPr>
          <w:sz w:val="22"/>
          <w:szCs w:val="22"/>
        </w:rPr>
        <w:t xml:space="preserve">het </w:t>
      </w:r>
      <w:r w:rsidRPr="004E2582">
        <w:rPr>
          <w:sz w:val="22"/>
          <w:szCs w:val="22"/>
        </w:rPr>
        <w:t>spanning</w:t>
      </w:r>
      <w:r w:rsidR="00106EAD" w:rsidRPr="004E2582">
        <w:rPr>
          <w:sz w:val="22"/>
          <w:szCs w:val="22"/>
        </w:rPr>
        <w:t>sveld</w:t>
      </w:r>
      <w:r w:rsidRPr="004E2582">
        <w:rPr>
          <w:sz w:val="22"/>
          <w:szCs w:val="22"/>
        </w:rPr>
        <w:t xml:space="preserve"> tussen New Public Management (NPM) en </w:t>
      </w:r>
      <w:r w:rsidR="00106EAD" w:rsidRPr="004E2582">
        <w:rPr>
          <w:sz w:val="22"/>
          <w:szCs w:val="22"/>
        </w:rPr>
        <w:t xml:space="preserve">het creëren van </w:t>
      </w:r>
      <w:r w:rsidRPr="004E2582">
        <w:rPr>
          <w:sz w:val="22"/>
          <w:szCs w:val="22"/>
        </w:rPr>
        <w:t xml:space="preserve">publieke waarden. De </w:t>
      </w:r>
      <w:r w:rsidR="00106EAD" w:rsidRPr="004E2582">
        <w:rPr>
          <w:sz w:val="22"/>
          <w:szCs w:val="22"/>
        </w:rPr>
        <w:t xml:space="preserve">adoptie van de beelden die behoren bij de publieke waarden wordt in het algemeen wel gedaan, echter de </w:t>
      </w:r>
      <w:r w:rsidR="00A5296E">
        <w:rPr>
          <w:sz w:val="22"/>
          <w:szCs w:val="22"/>
        </w:rPr>
        <w:t xml:space="preserve">implementatie </w:t>
      </w:r>
      <w:r w:rsidR="00F70BFF" w:rsidRPr="004E2582">
        <w:rPr>
          <w:sz w:val="22"/>
          <w:szCs w:val="22"/>
        </w:rPr>
        <w:t xml:space="preserve">stokt het met name bij beperkte middelen. De </w:t>
      </w:r>
      <w:r w:rsidRPr="004E2582">
        <w:rPr>
          <w:sz w:val="22"/>
          <w:szCs w:val="22"/>
        </w:rPr>
        <w:t xml:space="preserve">strategische driehoek van Moore heeft voor mij een </w:t>
      </w:r>
      <w:r w:rsidR="00BC3ED7" w:rsidRPr="004E2582">
        <w:rPr>
          <w:sz w:val="22"/>
          <w:szCs w:val="22"/>
        </w:rPr>
        <w:t xml:space="preserve">verdiepende </w:t>
      </w:r>
      <w:r w:rsidRPr="004E2582">
        <w:rPr>
          <w:sz w:val="22"/>
          <w:szCs w:val="22"/>
        </w:rPr>
        <w:t>betekenis gekregen</w:t>
      </w:r>
      <w:r w:rsidR="00F70BFF" w:rsidRPr="004E2582">
        <w:rPr>
          <w:sz w:val="22"/>
          <w:szCs w:val="22"/>
        </w:rPr>
        <w:t>. P</w:t>
      </w:r>
      <w:r w:rsidRPr="004E2582">
        <w:rPr>
          <w:sz w:val="22"/>
          <w:szCs w:val="22"/>
        </w:rPr>
        <w:t xml:space="preserve">ersoonlijke competenties </w:t>
      </w:r>
      <w:r w:rsidR="00F70BFF" w:rsidRPr="004E2582">
        <w:rPr>
          <w:sz w:val="22"/>
          <w:szCs w:val="22"/>
        </w:rPr>
        <w:t xml:space="preserve">die leiden tot beïnvloeding van de driehoek </w:t>
      </w:r>
      <w:r w:rsidRPr="004E2582">
        <w:rPr>
          <w:sz w:val="22"/>
          <w:szCs w:val="22"/>
        </w:rPr>
        <w:t>k</w:t>
      </w:r>
      <w:r w:rsidR="00F70BFF" w:rsidRPr="004E2582">
        <w:rPr>
          <w:sz w:val="22"/>
          <w:szCs w:val="22"/>
        </w:rPr>
        <w:t xml:space="preserve">unnen </w:t>
      </w:r>
      <w:r w:rsidRPr="004E2582">
        <w:rPr>
          <w:sz w:val="22"/>
          <w:szCs w:val="22"/>
        </w:rPr>
        <w:t xml:space="preserve">bijdragen aan het versterken van het systeem waarin inclusie en kansengelijkheid worden gerealiseerd. </w:t>
      </w:r>
      <w:r w:rsidR="00F70BFF" w:rsidRPr="004E2582">
        <w:rPr>
          <w:sz w:val="22"/>
          <w:szCs w:val="22"/>
        </w:rPr>
        <w:t xml:space="preserve">Mijn initiatief tot het amendement vormt een eerste stap. </w:t>
      </w:r>
      <w:r w:rsidR="00ED79BE" w:rsidRPr="00ED79BE">
        <w:rPr>
          <w:sz w:val="22"/>
          <w:szCs w:val="22"/>
        </w:rPr>
        <w:t>Een tweede, essentieel onderdeel is het versterken van netwerkmanagement. Dit is niet alleen een persoonlijke vaardigheid, maar vooral een gezamenlijke opgave voor iedereen die zich inzet voor het leerrecht en daarmee voor inclusie en kansengelijkheid</w:t>
      </w:r>
      <w:r w:rsidR="00ED79BE" w:rsidRPr="004E2582">
        <w:rPr>
          <w:sz w:val="22"/>
          <w:szCs w:val="22"/>
        </w:rPr>
        <w:t xml:space="preserve"> voor leerlingen met EMB</w:t>
      </w:r>
      <w:r w:rsidR="00ED79BE" w:rsidRPr="00ED79BE">
        <w:rPr>
          <w:sz w:val="22"/>
          <w:szCs w:val="22"/>
        </w:rPr>
        <w:t xml:space="preserve">. De betrokken actoren </w:t>
      </w:r>
      <w:r w:rsidR="00ED79BE" w:rsidRPr="004E2582">
        <w:rPr>
          <w:sz w:val="22"/>
          <w:szCs w:val="22"/>
        </w:rPr>
        <w:t>als</w:t>
      </w:r>
      <w:r w:rsidR="00ED79BE" w:rsidRPr="00ED79BE">
        <w:rPr>
          <w:sz w:val="22"/>
          <w:szCs w:val="22"/>
        </w:rPr>
        <w:t xml:space="preserve"> onderwijs, revalidatie, zorg, gemeenten en belangenorganisaties hebben ieder hun eigen doelstellingen. </w:t>
      </w:r>
      <w:r w:rsidR="00ED79BE" w:rsidRPr="004E2582">
        <w:rPr>
          <w:sz w:val="22"/>
          <w:szCs w:val="22"/>
        </w:rPr>
        <w:t>D</w:t>
      </w:r>
      <w:r w:rsidR="00ED79BE" w:rsidRPr="00ED79BE">
        <w:rPr>
          <w:sz w:val="22"/>
          <w:szCs w:val="22"/>
        </w:rPr>
        <w:t>aarom is het stellen van de juiste vragen cruciaal om deze fragmentatie te overbruggen en de samenwerking te richten op de gezamenlijke realisatie van publieke waarden.</w:t>
      </w:r>
    </w:p>
    <w:p w14:paraId="71470E59" w14:textId="2D9B09E7" w:rsidR="00675A2D" w:rsidRPr="004E2582" w:rsidRDefault="00675A2D" w:rsidP="0065595F">
      <w:pPr>
        <w:spacing w:line="276" w:lineRule="auto"/>
        <w:ind w:right="283"/>
        <w:contextualSpacing/>
        <w:rPr>
          <w:sz w:val="22"/>
          <w:szCs w:val="22"/>
        </w:rPr>
      </w:pPr>
    </w:p>
    <w:p w14:paraId="094CC2B3" w14:textId="66136080" w:rsidR="00ED79BE" w:rsidRPr="00ED79BE" w:rsidRDefault="00ED79BE" w:rsidP="0065595F">
      <w:pPr>
        <w:spacing w:line="276" w:lineRule="auto"/>
        <w:ind w:right="283"/>
        <w:contextualSpacing/>
        <w:rPr>
          <w:sz w:val="22"/>
          <w:szCs w:val="22"/>
        </w:rPr>
      </w:pPr>
      <w:r w:rsidRPr="00ED79BE">
        <w:rPr>
          <w:sz w:val="22"/>
          <w:szCs w:val="22"/>
        </w:rPr>
        <w:t xml:space="preserve">Tot slot een inzicht: de bijdrage van mensen met EMB is misschien wel een spiegel voor onze maatschappij, die sterk wordt gestuurd door uitgangspunten van New Public Management (NPM), waarin efficiëntie, kostenbeheersing, resultaatgerichtheid en prestaties centraal staan. Leerlingen met EMB vragen juist om nabijheid, om verkleinen in plaats van vergroten, om vertragen in plaats van versnellen. Dit perspectief biedt mogelijk meer antwoorden dan vragen in het licht van de huidige maatschappelijke dynamiek en </w:t>
      </w:r>
      <w:r w:rsidR="0065595F" w:rsidRPr="004E2582">
        <w:rPr>
          <w:sz w:val="22"/>
          <w:szCs w:val="22"/>
        </w:rPr>
        <w:t>de vraag hoe de mental</w:t>
      </w:r>
      <w:r w:rsidR="00C261AE">
        <w:rPr>
          <w:sz w:val="22"/>
          <w:szCs w:val="22"/>
        </w:rPr>
        <w:t>e</w:t>
      </w:r>
      <w:r w:rsidR="0065595F" w:rsidRPr="004E2582">
        <w:rPr>
          <w:sz w:val="22"/>
          <w:szCs w:val="22"/>
        </w:rPr>
        <w:t xml:space="preserve"> gezondheid te </w:t>
      </w:r>
      <w:r w:rsidRPr="00ED79BE">
        <w:rPr>
          <w:sz w:val="22"/>
          <w:szCs w:val="22"/>
        </w:rPr>
        <w:t>versterken. Soms hoef je niets anders te doen, behalve hetzelfde op een andere manier waarderen.</w:t>
      </w:r>
    </w:p>
    <w:p w14:paraId="016B1B26" w14:textId="77777777" w:rsidR="00EF6968" w:rsidRPr="004E2582" w:rsidRDefault="00EF6968" w:rsidP="0065595F">
      <w:pPr>
        <w:spacing w:line="276" w:lineRule="auto"/>
        <w:ind w:right="283"/>
        <w:contextualSpacing/>
        <w:rPr>
          <w:b/>
          <w:bCs/>
          <w:sz w:val="22"/>
          <w:szCs w:val="22"/>
        </w:rPr>
      </w:pPr>
    </w:p>
    <w:p w14:paraId="49E5F2D2" w14:textId="51B4D31F" w:rsidR="007A6F35" w:rsidRPr="004E2582" w:rsidRDefault="00EF6968" w:rsidP="0065595F">
      <w:pPr>
        <w:spacing w:line="276" w:lineRule="auto"/>
        <w:ind w:right="283"/>
        <w:contextualSpacing/>
        <w:rPr>
          <w:sz w:val="22"/>
          <w:szCs w:val="22"/>
        </w:rPr>
      </w:pPr>
      <w:r w:rsidRPr="004E2582">
        <w:rPr>
          <w:sz w:val="22"/>
          <w:szCs w:val="22"/>
        </w:rPr>
        <w:t>Martin Heeffer</w:t>
      </w:r>
      <w:r w:rsidR="007A6F35" w:rsidRPr="004E2582">
        <w:rPr>
          <w:sz w:val="22"/>
          <w:szCs w:val="22"/>
        </w:rPr>
        <w:br w:type="page"/>
      </w:r>
    </w:p>
    <w:p w14:paraId="2D6941B0" w14:textId="375CD9A9" w:rsidR="00C70C8D" w:rsidRPr="004E2582" w:rsidRDefault="005845E0" w:rsidP="0052320A">
      <w:pPr>
        <w:spacing w:line="276" w:lineRule="auto"/>
        <w:ind w:right="283"/>
        <w:contextualSpacing/>
        <w:rPr>
          <w:rFonts w:cs="Times New Roman"/>
          <w:b/>
          <w:bCs/>
          <w:sz w:val="28"/>
          <w:szCs w:val="28"/>
        </w:rPr>
      </w:pPr>
      <w:r w:rsidRPr="004E2582">
        <w:rPr>
          <w:rFonts w:cs="Times New Roman"/>
          <w:b/>
          <w:bCs/>
          <w:sz w:val="28"/>
          <w:szCs w:val="28"/>
        </w:rPr>
        <w:lastRenderedPageBreak/>
        <w:t>Referentie</w:t>
      </w:r>
      <w:r w:rsidR="00887CD5" w:rsidRPr="004E2582">
        <w:rPr>
          <w:rFonts w:cs="Times New Roman"/>
          <w:b/>
          <w:bCs/>
          <w:sz w:val="28"/>
          <w:szCs w:val="28"/>
        </w:rPr>
        <w:t>s</w:t>
      </w:r>
    </w:p>
    <w:p w14:paraId="35E6CAD0" w14:textId="77777777" w:rsidR="0052320A" w:rsidRPr="004E2582" w:rsidRDefault="0052320A" w:rsidP="0065595F">
      <w:pPr>
        <w:spacing w:after="120" w:line="276" w:lineRule="auto"/>
        <w:ind w:left="284" w:right="283" w:hanging="284"/>
        <w:contextualSpacing/>
        <w:rPr>
          <w:rFonts w:cs="Times New Roman"/>
          <w:sz w:val="22"/>
          <w:szCs w:val="22"/>
        </w:rPr>
      </w:pPr>
    </w:p>
    <w:p w14:paraId="43EB1C63" w14:textId="57F039D0" w:rsidR="006F1F46" w:rsidRPr="004E2582" w:rsidRDefault="006F1F46" w:rsidP="0065595F">
      <w:pPr>
        <w:spacing w:after="120" w:line="276" w:lineRule="auto"/>
        <w:ind w:left="284" w:right="283" w:hanging="284"/>
        <w:contextualSpacing/>
        <w:rPr>
          <w:rFonts w:cs="Times New Roman"/>
          <w:sz w:val="22"/>
          <w:szCs w:val="22"/>
        </w:rPr>
      </w:pPr>
      <w:proofErr w:type="spellStart"/>
      <w:r w:rsidRPr="004E2582">
        <w:rPr>
          <w:rFonts w:cs="Times New Roman"/>
          <w:sz w:val="22"/>
          <w:szCs w:val="22"/>
        </w:rPr>
        <w:t>Bozeman</w:t>
      </w:r>
      <w:proofErr w:type="spellEnd"/>
      <w:r w:rsidRPr="004E2582">
        <w:rPr>
          <w:rFonts w:cs="Times New Roman"/>
          <w:sz w:val="22"/>
          <w:szCs w:val="22"/>
        </w:rPr>
        <w:t xml:space="preserve">, B. (2007). Public </w:t>
      </w:r>
      <w:proofErr w:type="spellStart"/>
      <w:r w:rsidRPr="004E2582">
        <w:rPr>
          <w:rFonts w:cs="Times New Roman"/>
          <w:sz w:val="22"/>
          <w:szCs w:val="22"/>
        </w:rPr>
        <w:t>values</w:t>
      </w:r>
      <w:proofErr w:type="spellEnd"/>
      <w:r w:rsidRPr="004E2582">
        <w:rPr>
          <w:rFonts w:cs="Times New Roman"/>
          <w:sz w:val="22"/>
          <w:szCs w:val="22"/>
        </w:rPr>
        <w:t xml:space="preserve"> </w:t>
      </w:r>
      <w:proofErr w:type="spellStart"/>
      <w:r w:rsidRPr="004E2582">
        <w:rPr>
          <w:rFonts w:cs="Times New Roman"/>
          <w:sz w:val="22"/>
          <w:szCs w:val="22"/>
        </w:rPr>
        <w:t>and</w:t>
      </w:r>
      <w:proofErr w:type="spellEnd"/>
      <w:r w:rsidRPr="004E2582">
        <w:rPr>
          <w:rFonts w:cs="Times New Roman"/>
          <w:sz w:val="22"/>
          <w:szCs w:val="22"/>
        </w:rPr>
        <w:t xml:space="preserve"> public interest: </w:t>
      </w:r>
      <w:proofErr w:type="spellStart"/>
      <w:r w:rsidRPr="004E2582">
        <w:rPr>
          <w:rFonts w:cs="Times New Roman"/>
          <w:sz w:val="22"/>
          <w:szCs w:val="22"/>
        </w:rPr>
        <w:t>Counterbalancing</w:t>
      </w:r>
      <w:proofErr w:type="spellEnd"/>
      <w:r w:rsidRPr="004E2582">
        <w:rPr>
          <w:rFonts w:cs="Times New Roman"/>
          <w:sz w:val="22"/>
          <w:szCs w:val="22"/>
        </w:rPr>
        <w:t xml:space="preserve"> </w:t>
      </w:r>
      <w:proofErr w:type="spellStart"/>
      <w:r w:rsidRPr="004E2582">
        <w:rPr>
          <w:rFonts w:cs="Times New Roman"/>
          <w:sz w:val="22"/>
          <w:szCs w:val="22"/>
        </w:rPr>
        <w:t>economic</w:t>
      </w:r>
      <w:proofErr w:type="spellEnd"/>
      <w:r w:rsidR="003E2548" w:rsidRPr="004E2582">
        <w:rPr>
          <w:rFonts w:cs="Times New Roman"/>
          <w:sz w:val="22"/>
          <w:szCs w:val="22"/>
        </w:rPr>
        <w:t xml:space="preserve"> </w:t>
      </w:r>
      <w:proofErr w:type="spellStart"/>
      <w:r w:rsidRPr="004E2582">
        <w:rPr>
          <w:rFonts w:cs="Times New Roman"/>
          <w:sz w:val="22"/>
          <w:szCs w:val="22"/>
        </w:rPr>
        <w:t>individualism</w:t>
      </w:r>
      <w:proofErr w:type="spellEnd"/>
      <w:r w:rsidRPr="004E2582">
        <w:rPr>
          <w:rFonts w:cs="Times New Roman"/>
          <w:sz w:val="22"/>
          <w:szCs w:val="22"/>
        </w:rPr>
        <w:t xml:space="preserve">. </w:t>
      </w:r>
      <w:r w:rsidRPr="004E2582">
        <w:rPr>
          <w:rFonts w:cs="Times New Roman"/>
          <w:i/>
          <w:iCs/>
          <w:sz w:val="22"/>
          <w:szCs w:val="22"/>
        </w:rPr>
        <w:t>Georgetown University Press</w:t>
      </w:r>
      <w:r w:rsidRPr="004E2582">
        <w:rPr>
          <w:rFonts w:cs="Times New Roman"/>
          <w:sz w:val="22"/>
          <w:szCs w:val="22"/>
        </w:rPr>
        <w:t>.</w:t>
      </w:r>
    </w:p>
    <w:p w14:paraId="2DACEB51" w14:textId="77777777" w:rsidR="006F1F46" w:rsidRPr="004E2582" w:rsidRDefault="006F1F46" w:rsidP="0065595F">
      <w:pPr>
        <w:spacing w:after="120" w:line="276" w:lineRule="auto"/>
        <w:ind w:left="284" w:right="283" w:hanging="284"/>
        <w:contextualSpacing/>
        <w:rPr>
          <w:rFonts w:cs="Times New Roman"/>
          <w:sz w:val="22"/>
          <w:szCs w:val="22"/>
        </w:rPr>
      </w:pPr>
      <w:r w:rsidRPr="004E2582">
        <w:rPr>
          <w:rFonts w:cs="Times New Roman"/>
          <w:sz w:val="22"/>
          <w:szCs w:val="22"/>
        </w:rPr>
        <w:t xml:space="preserve">Driessen, G. (2013). De bestrijding van onderwijsachterstanden: Een review van opbrengsten en effectieve aanpakken. </w:t>
      </w:r>
      <w:r w:rsidRPr="004E2582">
        <w:rPr>
          <w:rFonts w:cs="Times New Roman"/>
          <w:i/>
          <w:iCs/>
          <w:sz w:val="22"/>
          <w:szCs w:val="22"/>
        </w:rPr>
        <w:t>ITS, Radboud Universiteit</w:t>
      </w:r>
      <w:r w:rsidRPr="004E2582">
        <w:rPr>
          <w:rFonts w:cs="Times New Roman"/>
          <w:sz w:val="22"/>
          <w:szCs w:val="22"/>
        </w:rPr>
        <w:t>.</w:t>
      </w:r>
    </w:p>
    <w:p w14:paraId="5DCC44BC" w14:textId="69E9FC52" w:rsidR="006F1F46" w:rsidRPr="004E2582" w:rsidRDefault="006F1F46" w:rsidP="0065595F">
      <w:pPr>
        <w:spacing w:after="120" w:line="276" w:lineRule="auto"/>
        <w:ind w:left="284" w:right="283" w:hanging="284"/>
        <w:contextualSpacing/>
        <w:rPr>
          <w:rFonts w:cs="Times New Roman"/>
          <w:sz w:val="22"/>
          <w:szCs w:val="22"/>
        </w:rPr>
      </w:pPr>
      <w:r w:rsidRPr="004E2582">
        <w:rPr>
          <w:rFonts w:cs="Times New Roman"/>
          <w:sz w:val="22"/>
          <w:szCs w:val="22"/>
        </w:rPr>
        <w:t xml:space="preserve">Emiliusschool. (2024, oktober 2). </w:t>
      </w:r>
      <w:r w:rsidRPr="004E2582">
        <w:rPr>
          <w:rFonts w:cs="Times New Roman"/>
          <w:i/>
          <w:iCs/>
          <w:sz w:val="22"/>
          <w:szCs w:val="22"/>
        </w:rPr>
        <w:t>Schoolplan Emiliusschool 2024–2028: Koersplan ‘Eigentijds — Eigenwijs’</w:t>
      </w:r>
      <w:r w:rsidRPr="004E2582">
        <w:rPr>
          <w:rFonts w:cs="Times New Roman"/>
          <w:sz w:val="22"/>
          <w:szCs w:val="22"/>
        </w:rPr>
        <w:t xml:space="preserve">. </w:t>
      </w:r>
      <w:hyperlink r:id="rId8" w:history="1">
        <w:r w:rsidR="00C157B6" w:rsidRPr="004E2582">
          <w:rPr>
            <w:rStyle w:val="Hyperlink"/>
            <w:rFonts w:cs="Times New Roman"/>
            <w:color w:val="auto"/>
            <w:sz w:val="22"/>
            <w:szCs w:val="22"/>
          </w:rPr>
          <w:t>https://www.emiliusschool.nl/wp-content/uploads/2025/10/Schoolplan-Emiliusschool-2024-2028.pdf</w:t>
        </w:r>
      </w:hyperlink>
      <w:r w:rsidR="00C157B6" w:rsidRPr="004E2582">
        <w:rPr>
          <w:rFonts w:cs="Times New Roman"/>
          <w:sz w:val="22"/>
          <w:szCs w:val="22"/>
        </w:rPr>
        <w:t xml:space="preserve"> </w:t>
      </w:r>
    </w:p>
    <w:p w14:paraId="0075D6FD" w14:textId="44604C39" w:rsidR="006F1F46" w:rsidRPr="004E2582" w:rsidRDefault="006F1F46" w:rsidP="0065595F">
      <w:pPr>
        <w:spacing w:after="120" w:line="276" w:lineRule="auto"/>
        <w:ind w:left="284" w:right="283" w:hanging="284"/>
        <w:contextualSpacing/>
        <w:rPr>
          <w:rFonts w:cs="Times New Roman"/>
          <w:sz w:val="22"/>
          <w:szCs w:val="22"/>
        </w:rPr>
      </w:pPr>
      <w:proofErr w:type="spellStart"/>
      <w:r w:rsidRPr="004E2582">
        <w:rPr>
          <w:rFonts w:cs="Times New Roman"/>
          <w:sz w:val="22"/>
          <w:szCs w:val="22"/>
        </w:rPr>
        <w:t>Hood</w:t>
      </w:r>
      <w:proofErr w:type="spellEnd"/>
      <w:r w:rsidRPr="004E2582">
        <w:rPr>
          <w:rFonts w:cs="Times New Roman"/>
          <w:sz w:val="22"/>
          <w:szCs w:val="22"/>
        </w:rPr>
        <w:t xml:space="preserve">, C. (1991). A public management </w:t>
      </w:r>
      <w:proofErr w:type="spellStart"/>
      <w:r w:rsidRPr="004E2582">
        <w:rPr>
          <w:rFonts w:cs="Times New Roman"/>
          <w:sz w:val="22"/>
          <w:szCs w:val="22"/>
        </w:rPr>
        <w:t>for</w:t>
      </w:r>
      <w:proofErr w:type="spellEnd"/>
      <w:r w:rsidRPr="004E2582">
        <w:rPr>
          <w:rFonts w:cs="Times New Roman"/>
          <w:sz w:val="22"/>
          <w:szCs w:val="22"/>
        </w:rPr>
        <w:t xml:space="preserve"> </w:t>
      </w:r>
      <w:proofErr w:type="spellStart"/>
      <w:r w:rsidRPr="004E2582">
        <w:rPr>
          <w:rFonts w:cs="Times New Roman"/>
          <w:sz w:val="22"/>
          <w:szCs w:val="22"/>
        </w:rPr>
        <w:t>all</w:t>
      </w:r>
      <w:proofErr w:type="spellEnd"/>
      <w:r w:rsidRPr="004E2582">
        <w:rPr>
          <w:rFonts w:cs="Times New Roman"/>
          <w:sz w:val="22"/>
          <w:szCs w:val="22"/>
        </w:rPr>
        <w:t xml:space="preserve"> </w:t>
      </w:r>
      <w:proofErr w:type="spellStart"/>
      <w:r w:rsidRPr="004E2582">
        <w:rPr>
          <w:rFonts w:cs="Times New Roman"/>
          <w:sz w:val="22"/>
          <w:szCs w:val="22"/>
        </w:rPr>
        <w:t>seasons</w:t>
      </w:r>
      <w:proofErr w:type="spellEnd"/>
      <w:r w:rsidRPr="004E2582">
        <w:rPr>
          <w:rFonts w:cs="Times New Roman"/>
          <w:sz w:val="22"/>
          <w:szCs w:val="22"/>
        </w:rPr>
        <w:t xml:space="preserve">? </w:t>
      </w:r>
      <w:r w:rsidRPr="004E2582">
        <w:rPr>
          <w:rFonts w:cs="Times New Roman"/>
          <w:i/>
          <w:iCs/>
          <w:sz w:val="22"/>
          <w:szCs w:val="22"/>
        </w:rPr>
        <w:t>Public Administration</w:t>
      </w:r>
      <w:r w:rsidRPr="004E2582">
        <w:rPr>
          <w:rFonts w:cs="Times New Roman"/>
          <w:sz w:val="22"/>
          <w:szCs w:val="22"/>
        </w:rPr>
        <w:t xml:space="preserve">, </w:t>
      </w:r>
      <w:r w:rsidRPr="004E2582">
        <w:rPr>
          <w:rFonts w:cs="Times New Roman"/>
          <w:i/>
          <w:iCs/>
          <w:sz w:val="22"/>
          <w:szCs w:val="22"/>
        </w:rPr>
        <w:t>69</w:t>
      </w:r>
      <w:r w:rsidRPr="004E2582">
        <w:rPr>
          <w:rFonts w:cs="Times New Roman"/>
          <w:sz w:val="22"/>
          <w:szCs w:val="22"/>
        </w:rPr>
        <w:t xml:space="preserve">(1), 3–19. </w:t>
      </w:r>
      <w:hyperlink r:id="rId9" w:history="1">
        <w:r w:rsidR="00C157B6" w:rsidRPr="004E2582">
          <w:rPr>
            <w:rStyle w:val="Hyperlink"/>
            <w:rFonts w:cs="Times New Roman"/>
            <w:color w:val="auto"/>
            <w:sz w:val="22"/>
            <w:szCs w:val="22"/>
          </w:rPr>
          <w:t>https://doi.org/10.1111/j.1467-9299.1991.tb00779.x</w:t>
        </w:r>
      </w:hyperlink>
      <w:r w:rsidR="00C157B6" w:rsidRPr="004E2582">
        <w:rPr>
          <w:rFonts w:cs="Times New Roman"/>
          <w:sz w:val="22"/>
          <w:szCs w:val="22"/>
        </w:rPr>
        <w:t xml:space="preserve"> </w:t>
      </w:r>
    </w:p>
    <w:p w14:paraId="3842DE31" w14:textId="0CE61D20" w:rsidR="00490996" w:rsidRPr="004E2582" w:rsidRDefault="00427555" w:rsidP="0065595F">
      <w:pPr>
        <w:spacing w:after="120" w:line="276" w:lineRule="auto"/>
        <w:ind w:left="284" w:right="283" w:hanging="284"/>
        <w:contextualSpacing/>
        <w:rPr>
          <w:rFonts w:cs="Times New Roman"/>
          <w:sz w:val="22"/>
          <w:szCs w:val="22"/>
        </w:rPr>
      </w:pPr>
      <w:r w:rsidRPr="004E2582">
        <w:rPr>
          <w:rFonts w:cs="Times New Roman"/>
          <w:sz w:val="22"/>
          <w:szCs w:val="22"/>
        </w:rPr>
        <w:t xml:space="preserve">Inspectie van het Onderwijs. (2019). </w:t>
      </w:r>
      <w:r w:rsidRPr="004E2582">
        <w:rPr>
          <w:rFonts w:cs="Times New Roman"/>
          <w:i/>
          <w:iCs/>
          <w:sz w:val="22"/>
          <w:szCs w:val="22"/>
        </w:rPr>
        <w:t>De Staat van het Onderwijs 2019</w:t>
      </w:r>
      <w:r w:rsidRPr="004E2582">
        <w:rPr>
          <w:rFonts w:cs="Times New Roman"/>
          <w:sz w:val="22"/>
          <w:szCs w:val="22"/>
        </w:rPr>
        <w:t xml:space="preserve">. </w:t>
      </w:r>
      <w:hyperlink r:id="rId10" w:history="1">
        <w:r w:rsidRPr="004E2582">
          <w:rPr>
            <w:rStyle w:val="Hyperlink"/>
            <w:rFonts w:cs="Times New Roman"/>
            <w:color w:val="auto"/>
            <w:sz w:val="22"/>
            <w:szCs w:val="22"/>
          </w:rPr>
          <w:t>https://www.onderwijsinspectie.nl/documenten/2019/04/10/rapport-de-staat-van-het-onderwijs-2019</w:t>
        </w:r>
      </w:hyperlink>
      <w:r w:rsidRPr="004E2582">
        <w:rPr>
          <w:rFonts w:cs="Times New Roman"/>
          <w:sz w:val="22"/>
          <w:szCs w:val="22"/>
        </w:rPr>
        <w:t xml:space="preserve"> </w:t>
      </w:r>
    </w:p>
    <w:p w14:paraId="30209A4A" w14:textId="42891C16" w:rsidR="00490996" w:rsidRPr="004E2582" w:rsidRDefault="00490996" w:rsidP="0065595F">
      <w:pPr>
        <w:spacing w:after="120" w:line="276" w:lineRule="auto"/>
        <w:ind w:left="284" w:right="283" w:hanging="284"/>
        <w:contextualSpacing/>
        <w:rPr>
          <w:rFonts w:cs="Times New Roman"/>
          <w:sz w:val="22"/>
          <w:szCs w:val="22"/>
        </w:rPr>
      </w:pPr>
      <w:r w:rsidRPr="004E2582">
        <w:rPr>
          <w:rFonts w:cs="Times New Roman"/>
          <w:sz w:val="22"/>
          <w:szCs w:val="22"/>
        </w:rPr>
        <w:t xml:space="preserve">Jeugdwet. (2015). </w:t>
      </w:r>
      <w:proofErr w:type="gramStart"/>
      <w:r w:rsidRPr="004E2582">
        <w:rPr>
          <w:rFonts w:cs="Times New Roman"/>
          <w:sz w:val="22"/>
          <w:szCs w:val="22"/>
        </w:rPr>
        <w:t>wetten.overheid.nl</w:t>
      </w:r>
      <w:proofErr w:type="gramEnd"/>
      <w:r w:rsidRPr="004E2582">
        <w:rPr>
          <w:rFonts w:cs="Times New Roman"/>
          <w:sz w:val="22"/>
          <w:szCs w:val="22"/>
        </w:rPr>
        <w:t xml:space="preserve">. </w:t>
      </w:r>
      <w:hyperlink r:id="rId11" w:history="1">
        <w:r w:rsidRPr="004E2582">
          <w:rPr>
            <w:rStyle w:val="Hyperlink"/>
            <w:rFonts w:cs="Times New Roman"/>
            <w:color w:val="auto"/>
            <w:sz w:val="22"/>
            <w:szCs w:val="22"/>
          </w:rPr>
          <w:t>https://wetten.overheid.nl/BWBR0034925/2015-01-01</w:t>
        </w:r>
      </w:hyperlink>
      <w:r w:rsidRPr="004E2582">
        <w:rPr>
          <w:rFonts w:cs="Times New Roman"/>
          <w:sz w:val="22"/>
          <w:szCs w:val="22"/>
        </w:rPr>
        <w:t xml:space="preserve"> </w:t>
      </w:r>
    </w:p>
    <w:p w14:paraId="43C55099" w14:textId="40014CA5" w:rsidR="006F1F46" w:rsidRPr="004E2582" w:rsidRDefault="006F1F46" w:rsidP="0065595F">
      <w:pPr>
        <w:spacing w:after="120" w:line="276" w:lineRule="auto"/>
        <w:ind w:left="284" w:right="283" w:hanging="284"/>
        <w:contextualSpacing/>
        <w:rPr>
          <w:rFonts w:cs="Times New Roman"/>
          <w:sz w:val="22"/>
          <w:szCs w:val="22"/>
        </w:rPr>
      </w:pPr>
      <w:r w:rsidRPr="004E2582">
        <w:rPr>
          <w:rFonts w:cs="Times New Roman"/>
          <w:sz w:val="22"/>
          <w:szCs w:val="22"/>
        </w:rPr>
        <w:t xml:space="preserve">Kastelein, S., </w:t>
      </w:r>
      <w:r w:rsidR="00E9237B" w:rsidRPr="004E2582">
        <w:rPr>
          <w:rFonts w:cs="Times New Roman"/>
          <w:sz w:val="22"/>
          <w:szCs w:val="22"/>
        </w:rPr>
        <w:t xml:space="preserve">de Jong, S., &amp; </w:t>
      </w:r>
      <w:r w:rsidRPr="004E2582">
        <w:rPr>
          <w:rFonts w:cs="Times New Roman"/>
          <w:sz w:val="22"/>
          <w:szCs w:val="22"/>
        </w:rPr>
        <w:t xml:space="preserve">Ottens, C. &amp; (2025, juli). </w:t>
      </w:r>
      <w:r w:rsidRPr="004E2582">
        <w:rPr>
          <w:rFonts w:cs="Times New Roman"/>
          <w:i/>
          <w:iCs/>
          <w:sz w:val="22"/>
          <w:szCs w:val="22"/>
        </w:rPr>
        <w:t xml:space="preserve">Aanvullend implementatieadvies voor het gespecialiseerd onderwijs </w:t>
      </w:r>
      <w:r w:rsidRPr="004E2582">
        <w:rPr>
          <w:rFonts w:cs="Times New Roman"/>
          <w:sz w:val="22"/>
          <w:szCs w:val="22"/>
        </w:rPr>
        <w:t xml:space="preserve">(SLO-rapport AN 9.8279.001). SLO. </w:t>
      </w:r>
      <w:hyperlink r:id="rId12" w:history="1">
        <w:r w:rsidR="00C157B6" w:rsidRPr="004E2582">
          <w:rPr>
            <w:rStyle w:val="Hyperlink"/>
            <w:rFonts w:cs="Times New Roman"/>
            <w:color w:val="auto"/>
            <w:sz w:val="22"/>
            <w:szCs w:val="22"/>
          </w:rPr>
          <w:t>https://www.slo.nl/publish/pages/23005/aanvullend-implementatieadvies-gespecialiseerd-onderwijs.pdf</w:t>
        </w:r>
      </w:hyperlink>
      <w:r w:rsidR="00C157B6" w:rsidRPr="004E2582">
        <w:rPr>
          <w:rFonts w:cs="Times New Roman"/>
          <w:sz w:val="22"/>
          <w:szCs w:val="22"/>
        </w:rPr>
        <w:t xml:space="preserve"> </w:t>
      </w:r>
    </w:p>
    <w:p w14:paraId="03B1C944" w14:textId="123AA091" w:rsidR="006F1F46" w:rsidRPr="004E2582" w:rsidRDefault="006F1F46" w:rsidP="0065595F">
      <w:pPr>
        <w:spacing w:after="120" w:line="276" w:lineRule="auto"/>
        <w:ind w:left="284" w:right="283" w:hanging="284"/>
        <w:contextualSpacing/>
        <w:rPr>
          <w:rFonts w:cs="Times New Roman"/>
          <w:sz w:val="22"/>
          <w:szCs w:val="22"/>
        </w:rPr>
      </w:pPr>
      <w:r w:rsidRPr="004E2582">
        <w:rPr>
          <w:rFonts w:cs="Times New Roman"/>
          <w:sz w:val="22"/>
          <w:szCs w:val="22"/>
        </w:rPr>
        <w:t xml:space="preserve">Kastelein, S., </w:t>
      </w:r>
      <w:proofErr w:type="spellStart"/>
      <w:r w:rsidRPr="004E2582">
        <w:rPr>
          <w:rFonts w:cs="Times New Roman"/>
          <w:sz w:val="22"/>
          <w:szCs w:val="22"/>
        </w:rPr>
        <w:t>Lodeweges</w:t>
      </w:r>
      <w:proofErr w:type="spellEnd"/>
      <w:r w:rsidRPr="004E2582">
        <w:rPr>
          <w:rFonts w:cs="Times New Roman"/>
          <w:sz w:val="22"/>
          <w:szCs w:val="22"/>
        </w:rPr>
        <w:t>, J.</w:t>
      </w:r>
      <w:r w:rsidR="00E9237B" w:rsidRPr="004E2582">
        <w:rPr>
          <w:rFonts w:cs="Times New Roman"/>
          <w:sz w:val="22"/>
          <w:szCs w:val="22"/>
        </w:rPr>
        <w:t>, &amp; van der Laan, A.</w:t>
      </w:r>
      <w:r w:rsidRPr="004E2582">
        <w:rPr>
          <w:rFonts w:cs="Times New Roman"/>
          <w:sz w:val="22"/>
          <w:szCs w:val="22"/>
        </w:rPr>
        <w:t xml:space="preserve"> (2022). </w:t>
      </w:r>
      <w:r w:rsidRPr="004E2582">
        <w:rPr>
          <w:rFonts w:cs="Times New Roman"/>
          <w:i/>
          <w:iCs/>
          <w:sz w:val="22"/>
          <w:szCs w:val="22"/>
        </w:rPr>
        <w:t xml:space="preserve">EMB-ontwikkelingskaarten: </w:t>
      </w:r>
      <w:r w:rsidR="0047297C" w:rsidRPr="004E2582">
        <w:rPr>
          <w:rFonts w:cs="Times New Roman"/>
          <w:i/>
          <w:iCs/>
          <w:sz w:val="22"/>
          <w:szCs w:val="22"/>
        </w:rPr>
        <w:t>Sensomotorische ontwikkeling</w:t>
      </w:r>
      <w:r w:rsidRPr="004E2582">
        <w:rPr>
          <w:rFonts w:cs="Times New Roman"/>
          <w:sz w:val="22"/>
          <w:szCs w:val="22"/>
        </w:rPr>
        <w:t xml:space="preserve">. SLO. </w:t>
      </w:r>
      <w:hyperlink r:id="rId13" w:history="1">
        <w:r w:rsidR="00944FE2" w:rsidRPr="004E2582">
          <w:rPr>
            <w:rStyle w:val="Hyperlink"/>
            <w:rFonts w:cs="Times New Roman"/>
            <w:color w:val="auto"/>
            <w:sz w:val="22"/>
            <w:szCs w:val="22"/>
          </w:rPr>
          <w:t>https://www.slo.nl/publish/pages/19292/emb-ontwikkelingskaarten.pdf</w:t>
        </w:r>
      </w:hyperlink>
      <w:r w:rsidR="00C157B6" w:rsidRPr="004E2582">
        <w:rPr>
          <w:rFonts w:cs="Times New Roman"/>
          <w:sz w:val="22"/>
          <w:szCs w:val="22"/>
        </w:rPr>
        <w:t xml:space="preserve"> </w:t>
      </w:r>
    </w:p>
    <w:p w14:paraId="5682DFD0" w14:textId="3C599A02" w:rsidR="006F1F46" w:rsidRPr="004E2582" w:rsidRDefault="006F1F46" w:rsidP="0065595F">
      <w:pPr>
        <w:spacing w:after="120" w:line="276" w:lineRule="auto"/>
        <w:ind w:left="284" w:right="283" w:hanging="284"/>
        <w:contextualSpacing/>
        <w:rPr>
          <w:rFonts w:cs="Times New Roman"/>
          <w:sz w:val="22"/>
          <w:szCs w:val="22"/>
        </w:rPr>
      </w:pPr>
      <w:r w:rsidRPr="004E2582">
        <w:rPr>
          <w:rFonts w:cs="Times New Roman"/>
          <w:sz w:val="22"/>
          <w:szCs w:val="22"/>
        </w:rPr>
        <w:t xml:space="preserve">Ministerie van Onderwijs, Cultuur en Wetenschap. (2010). </w:t>
      </w:r>
      <w:r w:rsidRPr="004E2582">
        <w:rPr>
          <w:rFonts w:cs="Times New Roman"/>
          <w:i/>
          <w:iCs/>
          <w:sz w:val="22"/>
          <w:szCs w:val="22"/>
        </w:rPr>
        <w:t>Kerndoelen speciaal onderwijs: Leergebiedoverstijgende kerndoelen</w:t>
      </w:r>
      <w:r w:rsidRPr="004E2582">
        <w:rPr>
          <w:rFonts w:cs="Times New Roman"/>
          <w:sz w:val="22"/>
          <w:szCs w:val="22"/>
        </w:rPr>
        <w:t xml:space="preserve">. </w:t>
      </w:r>
      <w:hyperlink r:id="rId14" w:history="1">
        <w:r w:rsidR="00944FE2" w:rsidRPr="004E2582">
          <w:rPr>
            <w:rStyle w:val="Hyperlink"/>
            <w:rFonts w:cs="Times New Roman"/>
            <w:color w:val="auto"/>
            <w:sz w:val="22"/>
            <w:szCs w:val="22"/>
          </w:rPr>
          <w:t>https://www.slo.nl/publish/pages/15066/knip_doelen_so_leergebiedoverstijgend_1.pdf</w:t>
        </w:r>
      </w:hyperlink>
      <w:r w:rsidR="00C157B6" w:rsidRPr="004E2582">
        <w:rPr>
          <w:rFonts w:cs="Times New Roman"/>
          <w:sz w:val="22"/>
          <w:szCs w:val="22"/>
        </w:rPr>
        <w:t xml:space="preserve"> </w:t>
      </w:r>
    </w:p>
    <w:p w14:paraId="75D10B8C" w14:textId="26FC6612" w:rsidR="006F1F46" w:rsidRPr="004E2582" w:rsidRDefault="006F1F46" w:rsidP="0065595F">
      <w:pPr>
        <w:spacing w:after="120" w:line="276" w:lineRule="auto"/>
        <w:ind w:left="284" w:right="283" w:hanging="284"/>
        <w:contextualSpacing/>
        <w:rPr>
          <w:rFonts w:cs="Times New Roman"/>
          <w:sz w:val="22"/>
          <w:szCs w:val="22"/>
        </w:rPr>
      </w:pPr>
      <w:r w:rsidRPr="004E2582">
        <w:rPr>
          <w:rFonts w:cs="Times New Roman"/>
          <w:sz w:val="22"/>
          <w:szCs w:val="22"/>
        </w:rPr>
        <w:t xml:space="preserve">Ministerie van Onderwijs, Cultuur en Wetenschap. (2023). </w:t>
      </w:r>
      <w:r w:rsidRPr="004E2582">
        <w:rPr>
          <w:rFonts w:cs="Times New Roman"/>
          <w:i/>
          <w:iCs/>
          <w:sz w:val="22"/>
          <w:szCs w:val="22"/>
        </w:rPr>
        <w:t>Contouren werkagenda route naar inclusief onderwijs 2035</w:t>
      </w:r>
      <w:r w:rsidRPr="004E2582">
        <w:rPr>
          <w:rFonts w:cs="Times New Roman"/>
          <w:sz w:val="22"/>
          <w:szCs w:val="22"/>
        </w:rPr>
        <w:t xml:space="preserve">.  </w:t>
      </w:r>
      <w:hyperlink r:id="rId15" w:history="1">
        <w:r w:rsidR="005C2EA0" w:rsidRPr="004E2582">
          <w:rPr>
            <w:rStyle w:val="Hyperlink"/>
            <w:rFonts w:cs="Times New Roman"/>
            <w:color w:val="auto"/>
            <w:sz w:val="22"/>
            <w:szCs w:val="22"/>
          </w:rPr>
          <w:t>https://www.rijksoverheid.nl/documenten/kamerstukken/2023/03/17/contouren-werkagenda-route-naar-inclusief-onderwijs-2035</w:t>
        </w:r>
      </w:hyperlink>
      <w:r w:rsidR="005C2EA0" w:rsidRPr="004E2582">
        <w:rPr>
          <w:rFonts w:cs="Times New Roman"/>
          <w:sz w:val="22"/>
          <w:szCs w:val="22"/>
        </w:rPr>
        <w:t xml:space="preserve"> </w:t>
      </w:r>
    </w:p>
    <w:p w14:paraId="6FB4E3A8" w14:textId="44A93800" w:rsidR="006F1F46" w:rsidRPr="004E2582" w:rsidRDefault="006F1F46" w:rsidP="0065595F">
      <w:pPr>
        <w:spacing w:after="120" w:line="276" w:lineRule="auto"/>
        <w:ind w:left="284" w:right="283" w:hanging="284"/>
        <w:contextualSpacing/>
        <w:rPr>
          <w:rFonts w:cs="Times New Roman"/>
          <w:sz w:val="22"/>
          <w:szCs w:val="22"/>
        </w:rPr>
      </w:pPr>
      <w:r w:rsidRPr="004E2582">
        <w:rPr>
          <w:rFonts w:cs="Times New Roman"/>
          <w:sz w:val="22"/>
          <w:szCs w:val="22"/>
        </w:rPr>
        <w:t xml:space="preserve">Ministerie van Onderwijs, Cultuur en Wetenschap. (2024). </w:t>
      </w:r>
      <w:r w:rsidRPr="004E2582">
        <w:rPr>
          <w:rFonts w:cs="Times New Roman"/>
          <w:i/>
          <w:iCs/>
          <w:sz w:val="22"/>
          <w:szCs w:val="22"/>
        </w:rPr>
        <w:t>Beleidskader</w:t>
      </w:r>
      <w:r w:rsidR="005C2EA0" w:rsidRPr="004E2582">
        <w:rPr>
          <w:rFonts w:cs="Times New Roman"/>
          <w:i/>
          <w:iCs/>
          <w:sz w:val="22"/>
          <w:szCs w:val="22"/>
        </w:rPr>
        <w:t xml:space="preserve">: </w:t>
      </w:r>
      <w:r w:rsidRPr="004E2582">
        <w:rPr>
          <w:rFonts w:cs="Times New Roman"/>
          <w:i/>
          <w:iCs/>
          <w:sz w:val="22"/>
          <w:szCs w:val="22"/>
        </w:rPr>
        <w:t>Met elkaar voor alle kinderen en jongeren werken aan een inclusieve leeromgeving</w:t>
      </w:r>
      <w:r w:rsidRPr="004E2582">
        <w:rPr>
          <w:rFonts w:cs="Times New Roman"/>
          <w:sz w:val="22"/>
          <w:szCs w:val="22"/>
        </w:rPr>
        <w:t xml:space="preserve">.  </w:t>
      </w:r>
      <w:hyperlink r:id="rId16" w:history="1">
        <w:r w:rsidR="005C2EA0" w:rsidRPr="004E2582">
          <w:rPr>
            <w:rStyle w:val="Hyperlink"/>
            <w:rFonts w:cs="Times New Roman"/>
            <w:color w:val="auto"/>
            <w:sz w:val="22"/>
            <w:szCs w:val="22"/>
          </w:rPr>
          <w:t>https://www.rijksoverheid.nl/documenten/rapporten/2024/05/10/bijlage-11-beleidskader-definiering-inclusief-onderwijs</w:t>
        </w:r>
      </w:hyperlink>
      <w:r w:rsidR="005C2EA0" w:rsidRPr="004E2582">
        <w:rPr>
          <w:rFonts w:cs="Times New Roman"/>
          <w:sz w:val="22"/>
          <w:szCs w:val="22"/>
        </w:rPr>
        <w:t xml:space="preserve"> </w:t>
      </w:r>
    </w:p>
    <w:p w14:paraId="098E9028" w14:textId="162FF925" w:rsidR="006F1F46" w:rsidRPr="004E2582" w:rsidRDefault="006F1F46" w:rsidP="0065595F">
      <w:pPr>
        <w:spacing w:after="120" w:line="276" w:lineRule="auto"/>
        <w:ind w:left="284" w:right="283" w:hanging="284"/>
        <w:contextualSpacing/>
        <w:rPr>
          <w:rFonts w:cs="Times New Roman"/>
          <w:sz w:val="22"/>
          <w:szCs w:val="22"/>
        </w:rPr>
      </w:pPr>
      <w:r w:rsidRPr="004E2582">
        <w:rPr>
          <w:rFonts w:cs="Times New Roman"/>
          <w:sz w:val="22"/>
          <w:szCs w:val="22"/>
        </w:rPr>
        <w:t xml:space="preserve">Moore, M. H. (1995). </w:t>
      </w:r>
      <w:proofErr w:type="spellStart"/>
      <w:r w:rsidRPr="004E2582">
        <w:rPr>
          <w:rFonts w:cs="Times New Roman"/>
          <w:i/>
          <w:iCs/>
          <w:sz w:val="22"/>
          <w:szCs w:val="22"/>
        </w:rPr>
        <w:t>Creating</w:t>
      </w:r>
      <w:proofErr w:type="spellEnd"/>
      <w:r w:rsidRPr="004E2582">
        <w:rPr>
          <w:rFonts w:cs="Times New Roman"/>
          <w:i/>
          <w:iCs/>
          <w:sz w:val="22"/>
          <w:szCs w:val="22"/>
        </w:rPr>
        <w:t xml:space="preserve"> public </w:t>
      </w:r>
      <w:proofErr w:type="spellStart"/>
      <w:r w:rsidRPr="004E2582">
        <w:rPr>
          <w:rFonts w:cs="Times New Roman"/>
          <w:i/>
          <w:iCs/>
          <w:sz w:val="22"/>
          <w:szCs w:val="22"/>
        </w:rPr>
        <w:t>value</w:t>
      </w:r>
      <w:proofErr w:type="spellEnd"/>
      <w:r w:rsidRPr="004E2582">
        <w:rPr>
          <w:rFonts w:cs="Times New Roman"/>
          <w:i/>
          <w:iCs/>
          <w:sz w:val="22"/>
          <w:szCs w:val="22"/>
        </w:rPr>
        <w:t xml:space="preserve">: Strategic management in </w:t>
      </w:r>
      <w:proofErr w:type="spellStart"/>
      <w:r w:rsidRPr="004E2582">
        <w:rPr>
          <w:rFonts w:cs="Times New Roman"/>
          <w:i/>
          <w:iCs/>
          <w:sz w:val="22"/>
          <w:szCs w:val="22"/>
        </w:rPr>
        <w:t>government</w:t>
      </w:r>
      <w:proofErr w:type="spellEnd"/>
      <w:r w:rsidRPr="004E2582">
        <w:rPr>
          <w:rFonts w:cs="Times New Roman"/>
          <w:sz w:val="22"/>
          <w:szCs w:val="22"/>
        </w:rPr>
        <w:t>.</w:t>
      </w:r>
      <w:r w:rsidR="00C516A4" w:rsidRPr="004E2582">
        <w:rPr>
          <w:rFonts w:cs="Times New Roman"/>
          <w:sz w:val="22"/>
          <w:szCs w:val="22"/>
        </w:rPr>
        <w:t xml:space="preserve"> </w:t>
      </w:r>
      <w:r w:rsidRPr="004E2582">
        <w:rPr>
          <w:rFonts w:cs="Times New Roman"/>
          <w:sz w:val="22"/>
          <w:szCs w:val="22"/>
        </w:rPr>
        <w:t>Harvard University Press.</w:t>
      </w:r>
    </w:p>
    <w:p w14:paraId="6923D127" w14:textId="74D58891" w:rsidR="006F1F46" w:rsidRPr="004E2582" w:rsidRDefault="00DE32AE" w:rsidP="0065595F">
      <w:pPr>
        <w:spacing w:after="120" w:line="276" w:lineRule="auto"/>
        <w:ind w:left="284" w:right="283" w:hanging="284"/>
        <w:contextualSpacing/>
        <w:rPr>
          <w:rFonts w:cs="Times New Roman"/>
          <w:sz w:val="22"/>
          <w:szCs w:val="22"/>
        </w:rPr>
      </w:pPr>
      <w:r w:rsidRPr="004E2582">
        <w:rPr>
          <w:rFonts w:cs="Times New Roman"/>
          <w:sz w:val="22"/>
          <w:szCs w:val="22"/>
        </w:rPr>
        <w:t>Inspectie van het Onderwijs</w:t>
      </w:r>
      <w:r w:rsidR="006F1F46" w:rsidRPr="004E2582">
        <w:rPr>
          <w:rFonts w:cs="Times New Roman"/>
          <w:sz w:val="22"/>
          <w:szCs w:val="22"/>
        </w:rPr>
        <w:t xml:space="preserve">. (2019). </w:t>
      </w:r>
      <w:r w:rsidR="006F1F46" w:rsidRPr="004E2582">
        <w:rPr>
          <w:rFonts w:cs="Times New Roman"/>
          <w:i/>
          <w:iCs/>
          <w:sz w:val="22"/>
          <w:szCs w:val="22"/>
        </w:rPr>
        <w:t>De Staat van het Onderwijs 2019</w:t>
      </w:r>
      <w:r w:rsidR="006F1F46" w:rsidRPr="004E2582">
        <w:rPr>
          <w:rFonts w:cs="Times New Roman"/>
          <w:sz w:val="22"/>
          <w:szCs w:val="22"/>
        </w:rPr>
        <w:t xml:space="preserve">. </w:t>
      </w:r>
      <w:hyperlink r:id="rId17" w:history="1">
        <w:r w:rsidR="00944FE2" w:rsidRPr="004E2582">
          <w:rPr>
            <w:rStyle w:val="Hyperlink"/>
            <w:rFonts w:cs="Times New Roman"/>
            <w:color w:val="auto"/>
            <w:sz w:val="22"/>
            <w:szCs w:val="22"/>
          </w:rPr>
          <w:t>https://www.onderwijsinspectie.nl/documenten/2019/04/10/rapport-de-staat-van-het-onderwijs-2019</w:t>
        </w:r>
      </w:hyperlink>
      <w:r w:rsidR="005C2EA0" w:rsidRPr="004E2582">
        <w:rPr>
          <w:rFonts w:cs="Times New Roman"/>
          <w:sz w:val="22"/>
          <w:szCs w:val="22"/>
        </w:rPr>
        <w:t xml:space="preserve"> </w:t>
      </w:r>
    </w:p>
    <w:p w14:paraId="1E573739" w14:textId="341E6A35" w:rsidR="00DE32AE" w:rsidRPr="004E2582" w:rsidRDefault="006F1F46" w:rsidP="0065595F">
      <w:pPr>
        <w:spacing w:after="120" w:line="276" w:lineRule="auto"/>
        <w:ind w:left="284" w:right="283" w:hanging="284"/>
        <w:contextualSpacing/>
        <w:rPr>
          <w:rFonts w:cs="Times New Roman"/>
          <w:sz w:val="22"/>
          <w:szCs w:val="22"/>
        </w:rPr>
      </w:pPr>
      <w:r w:rsidRPr="004E2582">
        <w:rPr>
          <w:rFonts w:cs="Times New Roman"/>
          <w:sz w:val="22"/>
          <w:szCs w:val="22"/>
        </w:rPr>
        <w:t>Onderwijsraad. (2019</w:t>
      </w:r>
      <w:r w:rsidR="00DE32AE" w:rsidRPr="004E2582">
        <w:rPr>
          <w:rFonts w:cs="Times New Roman"/>
          <w:sz w:val="22"/>
          <w:szCs w:val="22"/>
        </w:rPr>
        <w:t>)</w:t>
      </w:r>
      <w:r w:rsidRPr="004E2582">
        <w:rPr>
          <w:rFonts w:cs="Times New Roman"/>
          <w:sz w:val="22"/>
          <w:szCs w:val="22"/>
        </w:rPr>
        <w:t xml:space="preserve">. </w:t>
      </w:r>
      <w:r w:rsidRPr="004E2582">
        <w:rPr>
          <w:rFonts w:cs="Times New Roman"/>
          <w:i/>
          <w:iCs/>
          <w:sz w:val="22"/>
          <w:szCs w:val="22"/>
        </w:rPr>
        <w:t>Doorgeschoten differentiatie in het onderwijsstelsel</w:t>
      </w:r>
      <w:r w:rsidR="00102F3B" w:rsidRPr="004E2582">
        <w:rPr>
          <w:rFonts w:cs="Times New Roman"/>
          <w:i/>
          <w:iCs/>
          <w:sz w:val="22"/>
          <w:szCs w:val="22"/>
        </w:rPr>
        <w:t>:</w:t>
      </w:r>
      <w:r w:rsidRPr="004E2582">
        <w:rPr>
          <w:rFonts w:cs="Times New Roman"/>
          <w:i/>
          <w:iCs/>
          <w:sz w:val="22"/>
          <w:szCs w:val="22"/>
        </w:rPr>
        <w:t xml:space="preserve"> Stand van educatief Nederland 2019</w:t>
      </w:r>
      <w:r w:rsidRPr="004E2582">
        <w:rPr>
          <w:rFonts w:cs="Times New Roman"/>
          <w:sz w:val="22"/>
          <w:szCs w:val="22"/>
        </w:rPr>
        <w:t xml:space="preserve"> (Advies 20190019/1107). </w:t>
      </w:r>
      <w:hyperlink r:id="rId18" w:history="1">
        <w:r w:rsidR="005A411B" w:rsidRPr="004E2582">
          <w:rPr>
            <w:rStyle w:val="Hyperlink"/>
            <w:rFonts w:cs="Times New Roman"/>
            <w:color w:val="auto"/>
            <w:sz w:val="22"/>
            <w:szCs w:val="22"/>
          </w:rPr>
          <w:t>https://www.onderwijsraad.nl/documenten/2019/02/22/doorgeschoten-differentiatie-onderwijs</w:t>
        </w:r>
      </w:hyperlink>
      <w:r w:rsidR="00490996" w:rsidRPr="004E2582">
        <w:rPr>
          <w:rFonts w:cs="Times New Roman"/>
          <w:sz w:val="22"/>
          <w:szCs w:val="22"/>
        </w:rPr>
        <w:t xml:space="preserve"> </w:t>
      </w:r>
    </w:p>
    <w:p w14:paraId="4EB175C1" w14:textId="4C31FA7B" w:rsidR="00102F3B" w:rsidRPr="004E2582" w:rsidRDefault="006F1F46" w:rsidP="0065595F">
      <w:pPr>
        <w:spacing w:after="120" w:line="276" w:lineRule="auto"/>
        <w:ind w:left="284" w:right="283" w:hanging="284"/>
        <w:contextualSpacing/>
        <w:rPr>
          <w:rFonts w:cs="Times New Roman"/>
          <w:sz w:val="22"/>
          <w:szCs w:val="22"/>
        </w:rPr>
      </w:pPr>
      <w:r w:rsidRPr="004E2582">
        <w:rPr>
          <w:rFonts w:cs="Times New Roman"/>
          <w:sz w:val="22"/>
          <w:szCs w:val="22"/>
        </w:rPr>
        <w:t xml:space="preserve">Onderwijsraad. (2020). </w:t>
      </w:r>
      <w:r w:rsidRPr="004E2582">
        <w:rPr>
          <w:rFonts w:cs="Times New Roman"/>
          <w:i/>
          <w:iCs/>
          <w:sz w:val="22"/>
          <w:szCs w:val="22"/>
        </w:rPr>
        <w:t>Steeds inclusiever: Advies over inclusief onderwijs voor leerlingen en studenten met een beperking</w:t>
      </w:r>
      <w:r w:rsidRPr="004E2582">
        <w:rPr>
          <w:rFonts w:cs="Times New Roman"/>
          <w:sz w:val="22"/>
          <w:szCs w:val="22"/>
        </w:rPr>
        <w:t xml:space="preserve"> (Advies 2020/06–23). </w:t>
      </w:r>
      <w:hyperlink r:id="rId19" w:history="1">
        <w:r w:rsidR="005A411B" w:rsidRPr="004E2582">
          <w:rPr>
            <w:rStyle w:val="Hyperlink"/>
            <w:rFonts w:cs="Times New Roman"/>
            <w:color w:val="auto"/>
            <w:sz w:val="22"/>
            <w:szCs w:val="22"/>
          </w:rPr>
          <w:t>https://www.onderwijsraad.nl/documenten/2020/06/23/steeds-inclusiever</w:t>
        </w:r>
      </w:hyperlink>
      <w:r w:rsidR="00490996" w:rsidRPr="004E2582">
        <w:rPr>
          <w:rFonts w:cs="Times New Roman"/>
          <w:sz w:val="22"/>
          <w:szCs w:val="22"/>
        </w:rPr>
        <w:t xml:space="preserve"> </w:t>
      </w:r>
    </w:p>
    <w:p w14:paraId="2F0F3EBF" w14:textId="14601F4B" w:rsidR="00490996" w:rsidRPr="004E2582" w:rsidRDefault="00490996" w:rsidP="0065595F">
      <w:pPr>
        <w:spacing w:after="120" w:line="276" w:lineRule="auto"/>
        <w:ind w:left="284" w:right="283" w:hanging="284"/>
        <w:contextualSpacing/>
        <w:rPr>
          <w:rFonts w:cs="Times New Roman"/>
          <w:sz w:val="22"/>
          <w:szCs w:val="22"/>
        </w:rPr>
      </w:pPr>
      <w:r w:rsidRPr="004E2582">
        <w:rPr>
          <w:rFonts w:cs="Times New Roman"/>
          <w:sz w:val="22"/>
          <w:szCs w:val="22"/>
        </w:rPr>
        <w:lastRenderedPageBreak/>
        <w:t>Rijksoverheid. (</w:t>
      </w:r>
      <w:proofErr w:type="spellStart"/>
      <w:proofErr w:type="gramStart"/>
      <w:r w:rsidRPr="004E2582">
        <w:rPr>
          <w:rFonts w:cs="Times New Roman"/>
          <w:sz w:val="22"/>
          <w:szCs w:val="22"/>
        </w:rPr>
        <w:t>z.d.</w:t>
      </w:r>
      <w:proofErr w:type="spellEnd"/>
      <w:proofErr w:type="gramEnd"/>
      <w:r w:rsidRPr="004E2582">
        <w:rPr>
          <w:rFonts w:cs="Times New Roman"/>
          <w:sz w:val="22"/>
          <w:szCs w:val="22"/>
        </w:rPr>
        <w:t xml:space="preserve">). </w:t>
      </w:r>
      <w:r w:rsidRPr="004E2582">
        <w:rPr>
          <w:rFonts w:cs="Times New Roman"/>
          <w:i/>
          <w:iCs/>
          <w:sz w:val="22"/>
          <w:szCs w:val="22"/>
        </w:rPr>
        <w:t>Veel gestelde vragen over inclusief onderwijs</w:t>
      </w:r>
      <w:r w:rsidRPr="004E2582">
        <w:rPr>
          <w:rFonts w:cs="Times New Roman"/>
          <w:sz w:val="22"/>
          <w:szCs w:val="22"/>
        </w:rPr>
        <w:t xml:space="preserve">. Inclusief onderwijs. </w:t>
      </w:r>
      <w:hyperlink r:id="rId20" w:history="1">
        <w:r w:rsidRPr="00EA38DF">
          <w:rPr>
            <w:rStyle w:val="Hyperlink"/>
            <w:rFonts w:cs="Times New Roman"/>
            <w:color w:val="000000" w:themeColor="text1"/>
            <w:sz w:val="22"/>
            <w:szCs w:val="22"/>
          </w:rPr>
          <w:t>https://www.rijksoverheid.nl/onderwerpen/inclusief-onderwijs/veel-gestelde-vragen-inclusief-onderwijs</w:t>
        </w:r>
      </w:hyperlink>
      <w:r w:rsidRPr="00EA38DF">
        <w:rPr>
          <w:rFonts w:cs="Times New Roman"/>
          <w:color w:val="000000" w:themeColor="text1"/>
          <w:sz w:val="22"/>
          <w:szCs w:val="22"/>
        </w:rPr>
        <w:t xml:space="preserve"> </w:t>
      </w:r>
    </w:p>
    <w:p w14:paraId="120AEB9F" w14:textId="7E5B20CF" w:rsidR="006F1F46" w:rsidRPr="004E2582" w:rsidRDefault="006F1F46" w:rsidP="0065595F">
      <w:pPr>
        <w:spacing w:after="120" w:line="276" w:lineRule="auto"/>
        <w:ind w:left="284" w:right="283" w:hanging="284"/>
        <w:contextualSpacing/>
        <w:rPr>
          <w:rFonts w:cs="Times New Roman"/>
          <w:sz w:val="22"/>
          <w:szCs w:val="22"/>
        </w:rPr>
      </w:pPr>
      <w:proofErr w:type="spellStart"/>
      <w:r w:rsidRPr="004E2582">
        <w:rPr>
          <w:rFonts w:cs="Times New Roman"/>
          <w:sz w:val="22"/>
          <w:szCs w:val="22"/>
        </w:rPr>
        <w:t>Rodriguez</w:t>
      </w:r>
      <w:proofErr w:type="spellEnd"/>
      <w:r w:rsidRPr="004E2582">
        <w:rPr>
          <w:rFonts w:cs="Times New Roman"/>
          <w:sz w:val="22"/>
          <w:szCs w:val="22"/>
        </w:rPr>
        <w:t xml:space="preserve"> </w:t>
      </w:r>
      <w:proofErr w:type="spellStart"/>
      <w:r w:rsidRPr="004E2582">
        <w:rPr>
          <w:rFonts w:cs="Times New Roman"/>
          <w:sz w:val="22"/>
          <w:szCs w:val="22"/>
        </w:rPr>
        <w:t>Rivas-Stellaard</w:t>
      </w:r>
      <w:proofErr w:type="spellEnd"/>
      <w:r w:rsidRPr="004E2582">
        <w:rPr>
          <w:rFonts w:cs="Times New Roman"/>
          <w:sz w:val="22"/>
          <w:szCs w:val="22"/>
        </w:rPr>
        <w:t xml:space="preserve">, S. D. (2023). </w:t>
      </w:r>
      <w:r w:rsidRPr="004E2582">
        <w:rPr>
          <w:rFonts w:cs="Times New Roman"/>
          <w:i/>
          <w:iCs/>
          <w:sz w:val="22"/>
          <w:szCs w:val="22"/>
        </w:rPr>
        <w:t>Boemerangbeleid: Over aanhoudende tragiek in passend onderwijs- en jeugdzorgbeleid</w:t>
      </w:r>
      <w:r w:rsidRPr="004E2582">
        <w:rPr>
          <w:rFonts w:cs="Times New Roman"/>
          <w:sz w:val="22"/>
          <w:szCs w:val="22"/>
        </w:rPr>
        <w:t xml:space="preserve"> [Proefschrift, Vrije Universiteit Amsterdam]. Boom. </w:t>
      </w:r>
      <w:hyperlink r:id="rId21" w:history="1">
        <w:r w:rsidR="00262D20" w:rsidRPr="004E2582">
          <w:rPr>
            <w:rStyle w:val="Hyperlink"/>
            <w:rFonts w:cs="Times New Roman"/>
            <w:color w:val="auto"/>
            <w:sz w:val="22"/>
            <w:szCs w:val="22"/>
          </w:rPr>
          <w:t>https://doi.org/10.5463/thesis.141</w:t>
        </w:r>
      </w:hyperlink>
      <w:r w:rsidR="00262D20" w:rsidRPr="004E2582">
        <w:rPr>
          <w:rFonts w:cs="Times New Roman"/>
          <w:sz w:val="22"/>
          <w:szCs w:val="22"/>
        </w:rPr>
        <w:t xml:space="preserve"> </w:t>
      </w:r>
    </w:p>
    <w:p w14:paraId="47FDE317" w14:textId="469D38D1" w:rsidR="006F1F46" w:rsidRPr="004E2582" w:rsidRDefault="006F1F46" w:rsidP="0065595F">
      <w:pPr>
        <w:spacing w:after="120" w:line="276" w:lineRule="auto"/>
        <w:ind w:left="284" w:right="283" w:hanging="284"/>
        <w:contextualSpacing/>
        <w:rPr>
          <w:rFonts w:cs="Times New Roman"/>
          <w:sz w:val="22"/>
          <w:szCs w:val="22"/>
        </w:rPr>
      </w:pPr>
      <w:r w:rsidRPr="004E2582">
        <w:rPr>
          <w:rFonts w:cs="Times New Roman"/>
          <w:sz w:val="22"/>
          <w:szCs w:val="22"/>
        </w:rPr>
        <w:t>SDGHUB Nederland. (</w:t>
      </w:r>
      <w:proofErr w:type="spellStart"/>
      <w:proofErr w:type="gramStart"/>
      <w:r w:rsidRPr="004E2582">
        <w:rPr>
          <w:rFonts w:cs="Times New Roman"/>
          <w:sz w:val="22"/>
          <w:szCs w:val="22"/>
        </w:rPr>
        <w:t>z.d.</w:t>
      </w:r>
      <w:proofErr w:type="spellEnd"/>
      <w:proofErr w:type="gramEnd"/>
      <w:r w:rsidRPr="004E2582">
        <w:rPr>
          <w:rFonts w:cs="Times New Roman"/>
          <w:sz w:val="22"/>
          <w:szCs w:val="22"/>
        </w:rPr>
        <w:t xml:space="preserve">). </w:t>
      </w:r>
      <w:r w:rsidRPr="004E2582">
        <w:rPr>
          <w:rFonts w:cs="Times New Roman"/>
          <w:i/>
          <w:iCs/>
          <w:sz w:val="22"/>
          <w:szCs w:val="22"/>
        </w:rPr>
        <w:t xml:space="preserve">Over de </w:t>
      </w:r>
      <w:proofErr w:type="spellStart"/>
      <w:r w:rsidRPr="004E2582">
        <w:rPr>
          <w:rFonts w:cs="Times New Roman"/>
          <w:i/>
          <w:iCs/>
          <w:sz w:val="22"/>
          <w:szCs w:val="22"/>
        </w:rPr>
        <w:t>SDG's</w:t>
      </w:r>
      <w:proofErr w:type="spellEnd"/>
      <w:r w:rsidRPr="004E2582">
        <w:rPr>
          <w:rFonts w:cs="Times New Roman"/>
          <w:sz w:val="22"/>
          <w:szCs w:val="22"/>
        </w:rPr>
        <w:t xml:space="preserve">. </w:t>
      </w:r>
      <w:hyperlink r:id="rId22" w:history="1">
        <w:r w:rsidR="00C157B6" w:rsidRPr="004E2582">
          <w:rPr>
            <w:rStyle w:val="Hyperlink"/>
            <w:rFonts w:cs="Times New Roman"/>
            <w:color w:val="auto"/>
            <w:sz w:val="22"/>
            <w:szCs w:val="22"/>
          </w:rPr>
          <w:t>https://www.sdghub.nl</w:t>
        </w:r>
      </w:hyperlink>
      <w:r w:rsidR="00C157B6" w:rsidRPr="004E2582">
        <w:rPr>
          <w:rFonts w:cs="Times New Roman"/>
          <w:sz w:val="22"/>
          <w:szCs w:val="22"/>
        </w:rPr>
        <w:t xml:space="preserve"> </w:t>
      </w:r>
    </w:p>
    <w:p w14:paraId="01D4358F" w14:textId="77777777" w:rsidR="00490996" w:rsidRPr="004E2582" w:rsidRDefault="00490996" w:rsidP="0065595F">
      <w:pPr>
        <w:spacing w:after="120" w:line="276" w:lineRule="auto"/>
        <w:ind w:left="284" w:right="283" w:hanging="284"/>
        <w:contextualSpacing/>
        <w:rPr>
          <w:rFonts w:cs="Times New Roman"/>
          <w:sz w:val="22"/>
          <w:szCs w:val="22"/>
        </w:rPr>
      </w:pPr>
      <w:r w:rsidRPr="004E2582">
        <w:rPr>
          <w:rFonts w:cs="Times New Roman"/>
          <w:sz w:val="22"/>
          <w:szCs w:val="22"/>
        </w:rPr>
        <w:t xml:space="preserve">Tweede Kamer der Staten-Generaal. (2025, 2 juli). </w:t>
      </w:r>
      <w:r w:rsidRPr="004E2582">
        <w:rPr>
          <w:rFonts w:cs="Times New Roman"/>
          <w:i/>
          <w:iCs/>
          <w:sz w:val="22"/>
          <w:szCs w:val="22"/>
        </w:rPr>
        <w:t>Motie van het lid Westerveld over landelijke aanmelding en bekostiging van EMB-leerlingen via het Rijk</w:t>
      </w:r>
      <w:r w:rsidRPr="004E2582">
        <w:rPr>
          <w:rFonts w:cs="Times New Roman"/>
          <w:sz w:val="22"/>
          <w:szCs w:val="22"/>
        </w:rPr>
        <w:t xml:space="preserve"> (Kamerstuk 31497</w:t>
      </w:r>
      <w:r w:rsidRPr="004E2582">
        <w:rPr>
          <w:rFonts w:ascii="Arial" w:hAnsi="Arial" w:cs="Arial"/>
          <w:sz w:val="22"/>
          <w:szCs w:val="22"/>
        </w:rPr>
        <w:t> </w:t>
      </w:r>
      <w:r w:rsidRPr="004E2582">
        <w:rPr>
          <w:rFonts w:cs="Times New Roman"/>
          <w:sz w:val="22"/>
          <w:szCs w:val="22"/>
        </w:rPr>
        <w:t>502).</w:t>
      </w:r>
    </w:p>
    <w:p w14:paraId="71FDC943" w14:textId="6F783573" w:rsidR="006F1F46" w:rsidRPr="004E2582" w:rsidRDefault="006F1F46" w:rsidP="0065595F">
      <w:pPr>
        <w:spacing w:after="120" w:line="276" w:lineRule="auto"/>
        <w:ind w:left="284" w:right="283" w:hanging="284"/>
        <w:contextualSpacing/>
        <w:rPr>
          <w:rFonts w:cs="Times New Roman"/>
          <w:sz w:val="22"/>
          <w:szCs w:val="22"/>
        </w:rPr>
      </w:pPr>
      <w:r w:rsidRPr="004E2582">
        <w:rPr>
          <w:rFonts w:cs="Times New Roman"/>
          <w:sz w:val="22"/>
          <w:szCs w:val="22"/>
        </w:rPr>
        <w:t xml:space="preserve">UNESCO. (1994). </w:t>
      </w:r>
      <w:r w:rsidRPr="004E2582">
        <w:rPr>
          <w:rFonts w:cs="Times New Roman"/>
          <w:i/>
          <w:iCs/>
          <w:sz w:val="22"/>
          <w:szCs w:val="22"/>
        </w:rPr>
        <w:t xml:space="preserve">The Salamanca statement </w:t>
      </w:r>
      <w:proofErr w:type="spellStart"/>
      <w:r w:rsidRPr="004E2582">
        <w:rPr>
          <w:rFonts w:cs="Times New Roman"/>
          <w:i/>
          <w:iCs/>
          <w:sz w:val="22"/>
          <w:szCs w:val="22"/>
        </w:rPr>
        <w:t>and</w:t>
      </w:r>
      <w:proofErr w:type="spellEnd"/>
      <w:r w:rsidRPr="004E2582">
        <w:rPr>
          <w:rFonts w:cs="Times New Roman"/>
          <w:i/>
          <w:iCs/>
          <w:sz w:val="22"/>
          <w:szCs w:val="22"/>
        </w:rPr>
        <w:t xml:space="preserve"> </w:t>
      </w:r>
      <w:proofErr w:type="spellStart"/>
      <w:r w:rsidRPr="004E2582">
        <w:rPr>
          <w:rFonts w:cs="Times New Roman"/>
          <w:i/>
          <w:iCs/>
          <w:sz w:val="22"/>
          <w:szCs w:val="22"/>
        </w:rPr>
        <w:t>framework</w:t>
      </w:r>
      <w:proofErr w:type="spellEnd"/>
      <w:r w:rsidRPr="004E2582">
        <w:rPr>
          <w:rFonts w:cs="Times New Roman"/>
          <w:i/>
          <w:iCs/>
          <w:sz w:val="22"/>
          <w:szCs w:val="22"/>
        </w:rPr>
        <w:t xml:space="preserve"> </w:t>
      </w:r>
      <w:proofErr w:type="spellStart"/>
      <w:r w:rsidRPr="004E2582">
        <w:rPr>
          <w:rFonts w:cs="Times New Roman"/>
          <w:i/>
          <w:iCs/>
          <w:sz w:val="22"/>
          <w:szCs w:val="22"/>
        </w:rPr>
        <w:t>for</w:t>
      </w:r>
      <w:proofErr w:type="spellEnd"/>
      <w:r w:rsidRPr="004E2582">
        <w:rPr>
          <w:rFonts w:cs="Times New Roman"/>
          <w:i/>
          <w:iCs/>
          <w:sz w:val="22"/>
          <w:szCs w:val="22"/>
        </w:rPr>
        <w:t xml:space="preserve"> action on special </w:t>
      </w:r>
      <w:proofErr w:type="spellStart"/>
      <w:r w:rsidRPr="004E2582">
        <w:rPr>
          <w:rFonts w:cs="Times New Roman"/>
          <w:i/>
          <w:iCs/>
          <w:sz w:val="22"/>
          <w:szCs w:val="22"/>
        </w:rPr>
        <w:t>needs</w:t>
      </w:r>
      <w:proofErr w:type="spellEnd"/>
      <w:r w:rsidRPr="004E2582">
        <w:rPr>
          <w:rFonts w:cs="Times New Roman"/>
          <w:i/>
          <w:iCs/>
          <w:sz w:val="22"/>
          <w:szCs w:val="22"/>
        </w:rPr>
        <w:t xml:space="preserve"> </w:t>
      </w:r>
      <w:proofErr w:type="spellStart"/>
      <w:r w:rsidRPr="004E2582">
        <w:rPr>
          <w:rFonts w:cs="Times New Roman"/>
          <w:i/>
          <w:iCs/>
          <w:sz w:val="22"/>
          <w:szCs w:val="22"/>
        </w:rPr>
        <w:t>education</w:t>
      </w:r>
      <w:proofErr w:type="spellEnd"/>
      <w:r w:rsidRPr="004E2582">
        <w:rPr>
          <w:rFonts w:cs="Times New Roman"/>
          <w:sz w:val="22"/>
          <w:szCs w:val="22"/>
        </w:rPr>
        <w:t xml:space="preserve">. </w:t>
      </w:r>
      <w:hyperlink r:id="rId23" w:history="1">
        <w:r w:rsidR="00C157B6" w:rsidRPr="004E2582">
          <w:rPr>
            <w:rStyle w:val="Hyperlink"/>
            <w:rFonts w:cs="Times New Roman"/>
            <w:color w:val="auto"/>
            <w:sz w:val="22"/>
            <w:szCs w:val="22"/>
          </w:rPr>
          <w:t>https://unesdoc.unesco.org/ark:/48223/pf0000098427</w:t>
        </w:r>
      </w:hyperlink>
      <w:r w:rsidR="00C157B6" w:rsidRPr="004E2582">
        <w:rPr>
          <w:rFonts w:cs="Times New Roman"/>
          <w:sz w:val="22"/>
          <w:szCs w:val="22"/>
        </w:rPr>
        <w:t xml:space="preserve"> </w:t>
      </w:r>
    </w:p>
    <w:p w14:paraId="301EFC5D" w14:textId="771FF710" w:rsidR="006F1F46" w:rsidRPr="004E2582" w:rsidRDefault="006F1F46" w:rsidP="0065595F">
      <w:pPr>
        <w:spacing w:after="120" w:line="276" w:lineRule="auto"/>
        <w:ind w:left="284" w:right="283" w:hanging="284"/>
        <w:contextualSpacing/>
        <w:rPr>
          <w:rFonts w:cs="Times New Roman"/>
          <w:sz w:val="22"/>
          <w:szCs w:val="22"/>
        </w:rPr>
      </w:pPr>
      <w:r w:rsidRPr="004E2582">
        <w:rPr>
          <w:rFonts w:cs="Times New Roman"/>
          <w:sz w:val="22"/>
          <w:szCs w:val="22"/>
        </w:rPr>
        <w:t xml:space="preserve">United Nations. (2015). </w:t>
      </w:r>
      <w:proofErr w:type="spellStart"/>
      <w:r w:rsidRPr="004E2582">
        <w:rPr>
          <w:rFonts w:cs="Times New Roman"/>
          <w:i/>
          <w:iCs/>
          <w:sz w:val="22"/>
          <w:szCs w:val="22"/>
        </w:rPr>
        <w:t>Transforming</w:t>
      </w:r>
      <w:proofErr w:type="spellEnd"/>
      <w:r w:rsidRPr="004E2582">
        <w:rPr>
          <w:rFonts w:cs="Times New Roman"/>
          <w:i/>
          <w:iCs/>
          <w:sz w:val="22"/>
          <w:szCs w:val="22"/>
        </w:rPr>
        <w:t xml:space="preserve"> </w:t>
      </w:r>
      <w:proofErr w:type="spellStart"/>
      <w:r w:rsidRPr="004E2582">
        <w:rPr>
          <w:rFonts w:cs="Times New Roman"/>
          <w:i/>
          <w:iCs/>
          <w:sz w:val="22"/>
          <w:szCs w:val="22"/>
        </w:rPr>
        <w:t>our</w:t>
      </w:r>
      <w:proofErr w:type="spellEnd"/>
      <w:r w:rsidRPr="004E2582">
        <w:rPr>
          <w:rFonts w:cs="Times New Roman"/>
          <w:i/>
          <w:iCs/>
          <w:sz w:val="22"/>
          <w:szCs w:val="22"/>
        </w:rPr>
        <w:t xml:space="preserve"> </w:t>
      </w:r>
      <w:proofErr w:type="spellStart"/>
      <w:r w:rsidRPr="004E2582">
        <w:rPr>
          <w:rFonts w:cs="Times New Roman"/>
          <w:i/>
          <w:iCs/>
          <w:sz w:val="22"/>
          <w:szCs w:val="22"/>
        </w:rPr>
        <w:t>world</w:t>
      </w:r>
      <w:proofErr w:type="spellEnd"/>
      <w:r w:rsidRPr="004E2582">
        <w:rPr>
          <w:rFonts w:cs="Times New Roman"/>
          <w:i/>
          <w:iCs/>
          <w:sz w:val="22"/>
          <w:szCs w:val="22"/>
        </w:rPr>
        <w:t xml:space="preserve">: The 2030 agenda </w:t>
      </w:r>
      <w:proofErr w:type="spellStart"/>
      <w:r w:rsidRPr="004E2582">
        <w:rPr>
          <w:rFonts w:cs="Times New Roman"/>
          <w:i/>
          <w:iCs/>
          <w:sz w:val="22"/>
          <w:szCs w:val="22"/>
        </w:rPr>
        <w:t>for</w:t>
      </w:r>
      <w:proofErr w:type="spellEnd"/>
      <w:r w:rsidRPr="004E2582">
        <w:rPr>
          <w:rFonts w:cs="Times New Roman"/>
          <w:i/>
          <w:iCs/>
          <w:sz w:val="22"/>
          <w:szCs w:val="22"/>
        </w:rPr>
        <w:t xml:space="preserve"> </w:t>
      </w:r>
      <w:proofErr w:type="spellStart"/>
      <w:r w:rsidRPr="004E2582">
        <w:rPr>
          <w:rFonts w:cs="Times New Roman"/>
          <w:i/>
          <w:iCs/>
          <w:sz w:val="22"/>
          <w:szCs w:val="22"/>
        </w:rPr>
        <w:t>sustainable</w:t>
      </w:r>
      <w:proofErr w:type="spellEnd"/>
      <w:r w:rsidRPr="004E2582">
        <w:rPr>
          <w:rFonts w:cs="Times New Roman"/>
          <w:i/>
          <w:iCs/>
          <w:sz w:val="22"/>
          <w:szCs w:val="22"/>
        </w:rPr>
        <w:t xml:space="preserve"> development</w:t>
      </w:r>
      <w:r w:rsidRPr="004E2582">
        <w:rPr>
          <w:rFonts w:cs="Times New Roman"/>
          <w:sz w:val="22"/>
          <w:szCs w:val="22"/>
        </w:rPr>
        <w:t xml:space="preserve">. </w:t>
      </w:r>
      <w:hyperlink r:id="rId24" w:history="1">
        <w:r w:rsidR="00C157B6" w:rsidRPr="004E2582">
          <w:rPr>
            <w:rStyle w:val="Hyperlink"/>
            <w:rFonts w:cs="Times New Roman"/>
            <w:color w:val="auto"/>
            <w:sz w:val="22"/>
            <w:szCs w:val="22"/>
          </w:rPr>
          <w:t>https://www.un.org/ga/search/view_doc.asp?symbol=A/RES/70/1</w:t>
        </w:r>
      </w:hyperlink>
      <w:r w:rsidR="00C157B6" w:rsidRPr="004E2582">
        <w:rPr>
          <w:rFonts w:cs="Times New Roman"/>
          <w:sz w:val="22"/>
          <w:szCs w:val="22"/>
        </w:rPr>
        <w:t xml:space="preserve"> </w:t>
      </w:r>
    </w:p>
    <w:p w14:paraId="2CE38CC6" w14:textId="455015ED" w:rsidR="00F7099D" w:rsidRPr="004E2582" w:rsidRDefault="006F1F46" w:rsidP="0065595F">
      <w:pPr>
        <w:spacing w:after="120" w:line="276" w:lineRule="auto"/>
        <w:ind w:left="284" w:right="283" w:hanging="284"/>
        <w:contextualSpacing/>
        <w:rPr>
          <w:rFonts w:cs="Times New Roman"/>
          <w:sz w:val="22"/>
          <w:szCs w:val="22"/>
        </w:rPr>
      </w:pPr>
      <w:r w:rsidRPr="004E2582">
        <w:rPr>
          <w:rFonts w:cs="Times New Roman"/>
          <w:sz w:val="22"/>
          <w:szCs w:val="22"/>
        </w:rPr>
        <w:t>Vermeulen, M., &amp; Vroomen, A. (2021). Nieuwe aanpak maakt sociale winst en waarde zichtbaar.</w:t>
      </w:r>
      <w:r w:rsidR="00F37716" w:rsidRPr="004E2582">
        <w:rPr>
          <w:rFonts w:cs="Times New Roman"/>
          <w:sz w:val="22"/>
          <w:szCs w:val="22"/>
        </w:rPr>
        <w:t xml:space="preserve"> </w:t>
      </w:r>
      <w:r w:rsidRPr="004E2582">
        <w:rPr>
          <w:rFonts w:cs="Times New Roman"/>
          <w:i/>
          <w:iCs/>
          <w:sz w:val="22"/>
          <w:szCs w:val="22"/>
        </w:rPr>
        <w:t>Economisch Statistisch Berichten</w:t>
      </w:r>
      <w:r w:rsidRPr="004E2582">
        <w:rPr>
          <w:rFonts w:cs="Times New Roman"/>
          <w:sz w:val="22"/>
          <w:szCs w:val="22"/>
        </w:rPr>
        <w:t xml:space="preserve">, </w:t>
      </w:r>
      <w:r w:rsidRPr="004E2582">
        <w:rPr>
          <w:rFonts w:cs="Times New Roman"/>
          <w:i/>
          <w:iCs/>
          <w:sz w:val="22"/>
          <w:szCs w:val="22"/>
        </w:rPr>
        <w:t>106</w:t>
      </w:r>
      <w:r w:rsidRPr="004E2582">
        <w:rPr>
          <w:rFonts w:cs="Times New Roman"/>
          <w:sz w:val="22"/>
          <w:szCs w:val="22"/>
        </w:rPr>
        <w:t xml:space="preserve">(4796), 202–205. </w:t>
      </w:r>
      <w:hyperlink r:id="rId25" w:history="1">
        <w:r w:rsidR="00490996" w:rsidRPr="004E2582">
          <w:rPr>
            <w:rStyle w:val="Hyperlink"/>
            <w:rFonts w:cs="Times New Roman"/>
            <w:color w:val="auto"/>
            <w:sz w:val="22"/>
            <w:szCs w:val="22"/>
          </w:rPr>
          <w:t>https://esb.nu/nieuwe-aanpak-maakt-sociale-winst-en-waarde-zichtbaar/</w:t>
        </w:r>
      </w:hyperlink>
      <w:r w:rsidR="00490996" w:rsidRPr="004E2582">
        <w:rPr>
          <w:rFonts w:cs="Times New Roman"/>
          <w:sz w:val="22"/>
          <w:szCs w:val="22"/>
        </w:rPr>
        <w:t xml:space="preserve"> </w:t>
      </w:r>
    </w:p>
    <w:p w14:paraId="3A0F48C0" w14:textId="5614FF59" w:rsidR="005E3C21" w:rsidRPr="004E2582" w:rsidRDefault="005E3C21" w:rsidP="0065595F">
      <w:pPr>
        <w:spacing w:line="276" w:lineRule="auto"/>
        <w:ind w:right="283"/>
        <w:contextualSpacing/>
        <w:rPr>
          <w:sz w:val="22"/>
          <w:szCs w:val="22"/>
        </w:rPr>
      </w:pPr>
    </w:p>
    <w:sectPr w:rsidR="005E3C21" w:rsidRPr="004E2582" w:rsidSect="00D302CC">
      <w:footerReference w:type="default" r:id="rId26"/>
      <w:pgSz w:w="11906" w:h="16838"/>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90AB9D" w14:textId="77777777" w:rsidR="00814C5A" w:rsidRPr="00DE25F7" w:rsidRDefault="00814C5A" w:rsidP="00D17BEC">
      <w:pPr>
        <w:spacing w:after="0" w:line="240" w:lineRule="auto"/>
      </w:pPr>
      <w:r w:rsidRPr="00DE25F7">
        <w:separator/>
      </w:r>
    </w:p>
  </w:endnote>
  <w:endnote w:type="continuationSeparator" w:id="0">
    <w:p w14:paraId="60F67781" w14:textId="77777777" w:rsidR="00814C5A" w:rsidRPr="00DE25F7" w:rsidRDefault="00814C5A" w:rsidP="00D17BEC">
      <w:pPr>
        <w:spacing w:after="0" w:line="240" w:lineRule="auto"/>
      </w:pPr>
      <w:r w:rsidRPr="00DE25F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heme="minorEastAsia" w:cs="Times New Roman"/>
        <w:sz w:val="22"/>
        <w:szCs w:val="22"/>
      </w:rPr>
      <w:id w:val="1791617138"/>
      <w:docPartObj>
        <w:docPartGallery w:val="Page Numbers (Bottom of Page)"/>
        <w:docPartUnique/>
      </w:docPartObj>
    </w:sdtPr>
    <w:sdtEndPr>
      <w:rPr>
        <w:rFonts w:eastAsiaTheme="majorEastAsia" w:cstheme="majorBidi"/>
        <w:color w:val="156082" w:themeColor="accent1"/>
        <w:sz w:val="20"/>
        <w:szCs w:val="20"/>
      </w:rPr>
    </w:sdtEndPr>
    <w:sdtContent>
      <w:p w14:paraId="61F2B590" w14:textId="10C6CAF4" w:rsidR="00DC7B89" w:rsidRPr="00DE25F7" w:rsidRDefault="00DC7B89">
        <w:pPr>
          <w:pStyle w:val="Voettekst"/>
          <w:jc w:val="right"/>
          <w:rPr>
            <w:rFonts w:eastAsiaTheme="majorEastAsia" w:cstheme="majorBidi"/>
            <w:color w:val="156082" w:themeColor="accent1"/>
            <w:sz w:val="20"/>
            <w:szCs w:val="20"/>
          </w:rPr>
        </w:pPr>
        <w:r w:rsidRPr="00DE25F7">
          <w:rPr>
            <w:rFonts w:eastAsiaTheme="minorEastAsia" w:cs="Times New Roman"/>
            <w:sz w:val="20"/>
            <w:szCs w:val="20"/>
          </w:rPr>
          <w:fldChar w:fldCharType="begin"/>
        </w:r>
        <w:r w:rsidRPr="00DE25F7">
          <w:rPr>
            <w:sz w:val="20"/>
            <w:szCs w:val="20"/>
          </w:rPr>
          <w:instrText>PAGE   \* MERGEFORMAT</w:instrText>
        </w:r>
        <w:r w:rsidRPr="00DE25F7">
          <w:rPr>
            <w:rFonts w:eastAsiaTheme="minorEastAsia" w:cs="Times New Roman"/>
            <w:sz w:val="20"/>
            <w:szCs w:val="20"/>
          </w:rPr>
          <w:fldChar w:fldCharType="separate"/>
        </w:r>
        <w:r w:rsidRPr="00DE25F7">
          <w:rPr>
            <w:rFonts w:eastAsiaTheme="majorEastAsia" w:cstheme="majorBidi"/>
            <w:color w:val="156082" w:themeColor="accent1"/>
            <w:sz w:val="20"/>
            <w:szCs w:val="20"/>
          </w:rPr>
          <w:t>2</w:t>
        </w:r>
        <w:r w:rsidRPr="00DE25F7">
          <w:rPr>
            <w:rFonts w:eastAsiaTheme="majorEastAsia" w:cstheme="majorBidi"/>
            <w:color w:val="156082" w:themeColor="accent1"/>
            <w:sz w:val="20"/>
            <w:szCs w:val="20"/>
          </w:rPr>
          <w:fldChar w:fldCharType="end"/>
        </w:r>
      </w:p>
    </w:sdtContent>
  </w:sdt>
  <w:p w14:paraId="6E32F76D" w14:textId="77777777" w:rsidR="00DC7B89" w:rsidRPr="00DE25F7" w:rsidRDefault="00DC7B8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CB25B7" w14:textId="77777777" w:rsidR="00814C5A" w:rsidRPr="00DE25F7" w:rsidRDefault="00814C5A" w:rsidP="00D17BEC">
      <w:pPr>
        <w:spacing w:after="0" w:line="240" w:lineRule="auto"/>
      </w:pPr>
      <w:r w:rsidRPr="00DE25F7">
        <w:separator/>
      </w:r>
    </w:p>
  </w:footnote>
  <w:footnote w:type="continuationSeparator" w:id="0">
    <w:p w14:paraId="4139D092" w14:textId="77777777" w:rsidR="00814C5A" w:rsidRPr="00DE25F7" w:rsidRDefault="00814C5A" w:rsidP="00D17BEC">
      <w:pPr>
        <w:spacing w:after="0" w:line="240" w:lineRule="auto"/>
      </w:pPr>
      <w:r w:rsidRPr="00DE25F7">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C1429E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6C06B25"/>
    <w:multiLevelType w:val="hybridMultilevel"/>
    <w:tmpl w:val="8D0A2B7E"/>
    <w:lvl w:ilvl="0" w:tplc="EFFC35AA">
      <w:numFmt w:val="bullet"/>
      <w:lvlText w:val="-"/>
      <w:lvlJc w:val="left"/>
      <w:pPr>
        <w:ind w:left="1068" w:hanging="360"/>
      </w:pPr>
      <w:rPr>
        <w:rFonts w:ascii="Aptos" w:eastAsiaTheme="minorHAnsi" w:hAnsi="Aptos"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15:restartNumberingAfterBreak="0">
    <w:nsid w:val="33C256F7"/>
    <w:multiLevelType w:val="multilevel"/>
    <w:tmpl w:val="2C10E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E365F2E"/>
    <w:multiLevelType w:val="multilevel"/>
    <w:tmpl w:val="481E3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314A5E"/>
    <w:multiLevelType w:val="hybridMultilevel"/>
    <w:tmpl w:val="6282715A"/>
    <w:lvl w:ilvl="0" w:tplc="D2AC94C2">
      <w:numFmt w:val="bullet"/>
      <w:lvlText w:val="-"/>
      <w:lvlJc w:val="left"/>
      <w:pPr>
        <w:ind w:left="720" w:hanging="360"/>
      </w:pPr>
      <w:rPr>
        <w:rFonts w:ascii="Aptos" w:eastAsiaTheme="minorHAnsi" w:hAnsi="Aptos" w:cstheme="minorBidi" w:hint="default"/>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2E46BBC"/>
    <w:multiLevelType w:val="hybridMultilevel"/>
    <w:tmpl w:val="D084F290"/>
    <w:lvl w:ilvl="0" w:tplc="0413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5CA60EA6"/>
    <w:multiLevelType w:val="hybridMultilevel"/>
    <w:tmpl w:val="24C60890"/>
    <w:lvl w:ilvl="0" w:tplc="EFFC35AA">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9C2501A"/>
    <w:multiLevelType w:val="hybridMultilevel"/>
    <w:tmpl w:val="956CB46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7C121E38"/>
    <w:multiLevelType w:val="multilevel"/>
    <w:tmpl w:val="1F347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08375123">
    <w:abstractNumId w:val="7"/>
  </w:num>
  <w:num w:numId="2" w16cid:durableId="754743529">
    <w:abstractNumId w:val="2"/>
  </w:num>
  <w:num w:numId="3" w16cid:durableId="820073524">
    <w:abstractNumId w:val="0"/>
  </w:num>
  <w:num w:numId="4" w16cid:durableId="1206679469">
    <w:abstractNumId w:val="5"/>
  </w:num>
  <w:num w:numId="5" w16cid:durableId="1710953585">
    <w:abstractNumId w:val="6"/>
  </w:num>
  <w:num w:numId="6" w16cid:durableId="371809856">
    <w:abstractNumId w:val="1"/>
  </w:num>
  <w:num w:numId="7" w16cid:durableId="1544827670">
    <w:abstractNumId w:val="3"/>
  </w:num>
  <w:num w:numId="8" w16cid:durableId="1849051907">
    <w:abstractNumId w:val="4"/>
  </w:num>
  <w:num w:numId="9" w16cid:durableId="41255508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EDB"/>
    <w:rsid w:val="000005E5"/>
    <w:rsid w:val="00000937"/>
    <w:rsid w:val="00002C9C"/>
    <w:rsid w:val="000039DE"/>
    <w:rsid w:val="0000408E"/>
    <w:rsid w:val="000041A6"/>
    <w:rsid w:val="0000450F"/>
    <w:rsid w:val="0000472E"/>
    <w:rsid w:val="00004EBA"/>
    <w:rsid w:val="0000550E"/>
    <w:rsid w:val="000056AD"/>
    <w:rsid w:val="00006F31"/>
    <w:rsid w:val="00007142"/>
    <w:rsid w:val="00007A4C"/>
    <w:rsid w:val="00007CEF"/>
    <w:rsid w:val="000100BF"/>
    <w:rsid w:val="0001171F"/>
    <w:rsid w:val="0001184F"/>
    <w:rsid w:val="000118C2"/>
    <w:rsid w:val="00012968"/>
    <w:rsid w:val="000129BC"/>
    <w:rsid w:val="000132CB"/>
    <w:rsid w:val="0001332A"/>
    <w:rsid w:val="000138E5"/>
    <w:rsid w:val="00013FC9"/>
    <w:rsid w:val="00015027"/>
    <w:rsid w:val="0001559A"/>
    <w:rsid w:val="000179DF"/>
    <w:rsid w:val="0002023A"/>
    <w:rsid w:val="00020609"/>
    <w:rsid w:val="00020D5B"/>
    <w:rsid w:val="0002168C"/>
    <w:rsid w:val="0002184F"/>
    <w:rsid w:val="0002198A"/>
    <w:rsid w:val="000224DA"/>
    <w:rsid w:val="00022740"/>
    <w:rsid w:val="0002274C"/>
    <w:rsid w:val="0002282B"/>
    <w:rsid w:val="00023217"/>
    <w:rsid w:val="000246DB"/>
    <w:rsid w:val="000257C5"/>
    <w:rsid w:val="000258AD"/>
    <w:rsid w:val="00025CFC"/>
    <w:rsid w:val="000272D3"/>
    <w:rsid w:val="00027B31"/>
    <w:rsid w:val="00027BFA"/>
    <w:rsid w:val="0003019F"/>
    <w:rsid w:val="000303E9"/>
    <w:rsid w:val="00031353"/>
    <w:rsid w:val="00031D38"/>
    <w:rsid w:val="0003265C"/>
    <w:rsid w:val="00033189"/>
    <w:rsid w:val="00033271"/>
    <w:rsid w:val="00034A1F"/>
    <w:rsid w:val="00035BAB"/>
    <w:rsid w:val="00036C65"/>
    <w:rsid w:val="00037166"/>
    <w:rsid w:val="000371F6"/>
    <w:rsid w:val="00037EF5"/>
    <w:rsid w:val="00040876"/>
    <w:rsid w:val="00041737"/>
    <w:rsid w:val="00041B60"/>
    <w:rsid w:val="0004230B"/>
    <w:rsid w:val="000427E0"/>
    <w:rsid w:val="000429E9"/>
    <w:rsid w:val="00042B01"/>
    <w:rsid w:val="000440D1"/>
    <w:rsid w:val="00044298"/>
    <w:rsid w:val="00045331"/>
    <w:rsid w:val="00046421"/>
    <w:rsid w:val="00047939"/>
    <w:rsid w:val="00047ECA"/>
    <w:rsid w:val="000502D4"/>
    <w:rsid w:val="0005051E"/>
    <w:rsid w:val="00050771"/>
    <w:rsid w:val="000508FB"/>
    <w:rsid w:val="00051276"/>
    <w:rsid w:val="00051694"/>
    <w:rsid w:val="000516D6"/>
    <w:rsid w:val="00052355"/>
    <w:rsid w:val="00053418"/>
    <w:rsid w:val="000543B4"/>
    <w:rsid w:val="0005465F"/>
    <w:rsid w:val="00055724"/>
    <w:rsid w:val="00060A29"/>
    <w:rsid w:val="000618AF"/>
    <w:rsid w:val="0006250F"/>
    <w:rsid w:val="0006277E"/>
    <w:rsid w:val="00062A03"/>
    <w:rsid w:val="00063198"/>
    <w:rsid w:val="000634A5"/>
    <w:rsid w:val="000639E7"/>
    <w:rsid w:val="00064E0A"/>
    <w:rsid w:val="00065CAD"/>
    <w:rsid w:val="000663EE"/>
    <w:rsid w:val="00066434"/>
    <w:rsid w:val="000669E0"/>
    <w:rsid w:val="000706D6"/>
    <w:rsid w:val="00071BE1"/>
    <w:rsid w:val="00071DDA"/>
    <w:rsid w:val="000727B7"/>
    <w:rsid w:val="00073A60"/>
    <w:rsid w:val="00074304"/>
    <w:rsid w:val="000750BE"/>
    <w:rsid w:val="00075983"/>
    <w:rsid w:val="00075C63"/>
    <w:rsid w:val="00076201"/>
    <w:rsid w:val="000769DE"/>
    <w:rsid w:val="00077284"/>
    <w:rsid w:val="00077A6E"/>
    <w:rsid w:val="000803E7"/>
    <w:rsid w:val="000807DD"/>
    <w:rsid w:val="00080DBA"/>
    <w:rsid w:val="0008174E"/>
    <w:rsid w:val="000820B4"/>
    <w:rsid w:val="00082309"/>
    <w:rsid w:val="0008293B"/>
    <w:rsid w:val="00082964"/>
    <w:rsid w:val="00082CEC"/>
    <w:rsid w:val="0008384F"/>
    <w:rsid w:val="00085511"/>
    <w:rsid w:val="00085A07"/>
    <w:rsid w:val="00085D94"/>
    <w:rsid w:val="00085FF7"/>
    <w:rsid w:val="0008609A"/>
    <w:rsid w:val="0008639F"/>
    <w:rsid w:val="000868DB"/>
    <w:rsid w:val="00086A72"/>
    <w:rsid w:val="000928B0"/>
    <w:rsid w:val="000932EE"/>
    <w:rsid w:val="00093995"/>
    <w:rsid w:val="000941DE"/>
    <w:rsid w:val="00094967"/>
    <w:rsid w:val="00095D34"/>
    <w:rsid w:val="00096540"/>
    <w:rsid w:val="00096EC0"/>
    <w:rsid w:val="0009727B"/>
    <w:rsid w:val="00097FDB"/>
    <w:rsid w:val="000A0CC5"/>
    <w:rsid w:val="000A1165"/>
    <w:rsid w:val="000A1713"/>
    <w:rsid w:val="000A1E03"/>
    <w:rsid w:val="000A220E"/>
    <w:rsid w:val="000A2F76"/>
    <w:rsid w:val="000A7CA4"/>
    <w:rsid w:val="000A7F8D"/>
    <w:rsid w:val="000B0128"/>
    <w:rsid w:val="000B15D1"/>
    <w:rsid w:val="000B281F"/>
    <w:rsid w:val="000B2B84"/>
    <w:rsid w:val="000B38AB"/>
    <w:rsid w:val="000B496F"/>
    <w:rsid w:val="000B4E76"/>
    <w:rsid w:val="000B52E2"/>
    <w:rsid w:val="000B5568"/>
    <w:rsid w:val="000B5981"/>
    <w:rsid w:val="000B5CF2"/>
    <w:rsid w:val="000B602D"/>
    <w:rsid w:val="000B65F9"/>
    <w:rsid w:val="000C0379"/>
    <w:rsid w:val="000C0A83"/>
    <w:rsid w:val="000C0F93"/>
    <w:rsid w:val="000C209F"/>
    <w:rsid w:val="000C2784"/>
    <w:rsid w:val="000C27BE"/>
    <w:rsid w:val="000C2B7E"/>
    <w:rsid w:val="000C2DFB"/>
    <w:rsid w:val="000C3165"/>
    <w:rsid w:val="000C48C9"/>
    <w:rsid w:val="000C6E4B"/>
    <w:rsid w:val="000C7795"/>
    <w:rsid w:val="000D0770"/>
    <w:rsid w:val="000D07DC"/>
    <w:rsid w:val="000D26EA"/>
    <w:rsid w:val="000D3218"/>
    <w:rsid w:val="000D4BB8"/>
    <w:rsid w:val="000D5321"/>
    <w:rsid w:val="000D61A2"/>
    <w:rsid w:val="000D6A71"/>
    <w:rsid w:val="000D6A93"/>
    <w:rsid w:val="000D712B"/>
    <w:rsid w:val="000E038C"/>
    <w:rsid w:val="000E1123"/>
    <w:rsid w:val="000E1BAC"/>
    <w:rsid w:val="000E20A7"/>
    <w:rsid w:val="000E25CC"/>
    <w:rsid w:val="000E32B0"/>
    <w:rsid w:val="000E32E1"/>
    <w:rsid w:val="000E38D2"/>
    <w:rsid w:val="000E3B00"/>
    <w:rsid w:val="000E4D7E"/>
    <w:rsid w:val="000E532C"/>
    <w:rsid w:val="000E5BA5"/>
    <w:rsid w:val="000E5BD9"/>
    <w:rsid w:val="000E71DA"/>
    <w:rsid w:val="000F01DB"/>
    <w:rsid w:val="000F0837"/>
    <w:rsid w:val="000F0986"/>
    <w:rsid w:val="000F1208"/>
    <w:rsid w:val="000F2B29"/>
    <w:rsid w:val="000F3414"/>
    <w:rsid w:val="000F3F47"/>
    <w:rsid w:val="000F427D"/>
    <w:rsid w:val="000F5D2E"/>
    <w:rsid w:val="000F6C5D"/>
    <w:rsid w:val="000F759D"/>
    <w:rsid w:val="001007F2"/>
    <w:rsid w:val="00100DD9"/>
    <w:rsid w:val="00101599"/>
    <w:rsid w:val="001021EC"/>
    <w:rsid w:val="001024B0"/>
    <w:rsid w:val="001028E1"/>
    <w:rsid w:val="00102F3B"/>
    <w:rsid w:val="00103534"/>
    <w:rsid w:val="0010478B"/>
    <w:rsid w:val="00105AE1"/>
    <w:rsid w:val="00106EAD"/>
    <w:rsid w:val="001070CB"/>
    <w:rsid w:val="00107565"/>
    <w:rsid w:val="00107649"/>
    <w:rsid w:val="00107DB0"/>
    <w:rsid w:val="00110133"/>
    <w:rsid w:val="0011019E"/>
    <w:rsid w:val="00110ADD"/>
    <w:rsid w:val="00110BC2"/>
    <w:rsid w:val="00111084"/>
    <w:rsid w:val="0011243C"/>
    <w:rsid w:val="00112ACA"/>
    <w:rsid w:val="00112D35"/>
    <w:rsid w:val="001137D7"/>
    <w:rsid w:val="001148F5"/>
    <w:rsid w:val="00115CD3"/>
    <w:rsid w:val="0011610D"/>
    <w:rsid w:val="00120640"/>
    <w:rsid w:val="0012109E"/>
    <w:rsid w:val="001218B1"/>
    <w:rsid w:val="00121C70"/>
    <w:rsid w:val="00121CE2"/>
    <w:rsid w:val="0012301F"/>
    <w:rsid w:val="00123C02"/>
    <w:rsid w:val="00125799"/>
    <w:rsid w:val="00125F18"/>
    <w:rsid w:val="001260F1"/>
    <w:rsid w:val="00127705"/>
    <w:rsid w:val="0013091F"/>
    <w:rsid w:val="00130DB6"/>
    <w:rsid w:val="00131069"/>
    <w:rsid w:val="00131B20"/>
    <w:rsid w:val="00131D1D"/>
    <w:rsid w:val="001321B9"/>
    <w:rsid w:val="0013559D"/>
    <w:rsid w:val="00137637"/>
    <w:rsid w:val="00137789"/>
    <w:rsid w:val="0014054F"/>
    <w:rsid w:val="00140AC4"/>
    <w:rsid w:val="001410C9"/>
    <w:rsid w:val="00141186"/>
    <w:rsid w:val="00141636"/>
    <w:rsid w:val="0014222A"/>
    <w:rsid w:val="001425B7"/>
    <w:rsid w:val="00142709"/>
    <w:rsid w:val="00142722"/>
    <w:rsid w:val="001432F0"/>
    <w:rsid w:val="001437AE"/>
    <w:rsid w:val="0014545B"/>
    <w:rsid w:val="00146A97"/>
    <w:rsid w:val="00146B18"/>
    <w:rsid w:val="00147FA6"/>
    <w:rsid w:val="001503BC"/>
    <w:rsid w:val="001514BC"/>
    <w:rsid w:val="00151914"/>
    <w:rsid w:val="00153CDE"/>
    <w:rsid w:val="00154107"/>
    <w:rsid w:val="001544FC"/>
    <w:rsid w:val="0015673C"/>
    <w:rsid w:val="00157261"/>
    <w:rsid w:val="00157B52"/>
    <w:rsid w:val="00157C62"/>
    <w:rsid w:val="00157CBE"/>
    <w:rsid w:val="00160013"/>
    <w:rsid w:val="00160D15"/>
    <w:rsid w:val="001618CF"/>
    <w:rsid w:val="00163A93"/>
    <w:rsid w:val="00163B9A"/>
    <w:rsid w:val="00163BFE"/>
    <w:rsid w:val="00164354"/>
    <w:rsid w:val="0016495B"/>
    <w:rsid w:val="00164B9C"/>
    <w:rsid w:val="00164F5E"/>
    <w:rsid w:val="001657EC"/>
    <w:rsid w:val="00165C1A"/>
    <w:rsid w:val="00166770"/>
    <w:rsid w:val="001668C5"/>
    <w:rsid w:val="00166C92"/>
    <w:rsid w:val="0017165F"/>
    <w:rsid w:val="001718FC"/>
    <w:rsid w:val="00171CF0"/>
    <w:rsid w:val="00172077"/>
    <w:rsid w:val="00172847"/>
    <w:rsid w:val="00172B4F"/>
    <w:rsid w:val="00173049"/>
    <w:rsid w:val="001731D5"/>
    <w:rsid w:val="00174384"/>
    <w:rsid w:val="00174E8B"/>
    <w:rsid w:val="00175274"/>
    <w:rsid w:val="001754F0"/>
    <w:rsid w:val="00177EBF"/>
    <w:rsid w:val="00180411"/>
    <w:rsid w:val="001807C8"/>
    <w:rsid w:val="001808A7"/>
    <w:rsid w:val="00181D48"/>
    <w:rsid w:val="00181EB5"/>
    <w:rsid w:val="00181ECC"/>
    <w:rsid w:val="00182E8B"/>
    <w:rsid w:val="00182EE8"/>
    <w:rsid w:val="00184055"/>
    <w:rsid w:val="00187907"/>
    <w:rsid w:val="00187978"/>
    <w:rsid w:val="0019054C"/>
    <w:rsid w:val="00190F5F"/>
    <w:rsid w:val="00192B6F"/>
    <w:rsid w:val="00195EBA"/>
    <w:rsid w:val="00196190"/>
    <w:rsid w:val="001963DB"/>
    <w:rsid w:val="001965CB"/>
    <w:rsid w:val="001965D0"/>
    <w:rsid w:val="001965FC"/>
    <w:rsid w:val="00196A69"/>
    <w:rsid w:val="00196B00"/>
    <w:rsid w:val="00197E19"/>
    <w:rsid w:val="001A03D3"/>
    <w:rsid w:val="001A045B"/>
    <w:rsid w:val="001A0B71"/>
    <w:rsid w:val="001A12E6"/>
    <w:rsid w:val="001A20D1"/>
    <w:rsid w:val="001A2B04"/>
    <w:rsid w:val="001A5D19"/>
    <w:rsid w:val="001A6749"/>
    <w:rsid w:val="001B0347"/>
    <w:rsid w:val="001B0F40"/>
    <w:rsid w:val="001B23E4"/>
    <w:rsid w:val="001B4071"/>
    <w:rsid w:val="001B4555"/>
    <w:rsid w:val="001B5077"/>
    <w:rsid w:val="001B52AF"/>
    <w:rsid w:val="001B546D"/>
    <w:rsid w:val="001B668F"/>
    <w:rsid w:val="001B7736"/>
    <w:rsid w:val="001B7DAF"/>
    <w:rsid w:val="001C01F3"/>
    <w:rsid w:val="001C0EC0"/>
    <w:rsid w:val="001C1A81"/>
    <w:rsid w:val="001C201E"/>
    <w:rsid w:val="001C33FA"/>
    <w:rsid w:val="001C36EA"/>
    <w:rsid w:val="001C399D"/>
    <w:rsid w:val="001C4889"/>
    <w:rsid w:val="001C4F1A"/>
    <w:rsid w:val="001C563A"/>
    <w:rsid w:val="001C5F2A"/>
    <w:rsid w:val="001C66A4"/>
    <w:rsid w:val="001C6A9A"/>
    <w:rsid w:val="001C6DC8"/>
    <w:rsid w:val="001C7827"/>
    <w:rsid w:val="001C7BD1"/>
    <w:rsid w:val="001D0DD3"/>
    <w:rsid w:val="001D0EDB"/>
    <w:rsid w:val="001D0F06"/>
    <w:rsid w:val="001D2567"/>
    <w:rsid w:val="001D2E0B"/>
    <w:rsid w:val="001D4977"/>
    <w:rsid w:val="001D4A2D"/>
    <w:rsid w:val="001D4AC8"/>
    <w:rsid w:val="001D4EB9"/>
    <w:rsid w:val="001D4F6D"/>
    <w:rsid w:val="001D5BEF"/>
    <w:rsid w:val="001D6BB5"/>
    <w:rsid w:val="001D7A9C"/>
    <w:rsid w:val="001E0916"/>
    <w:rsid w:val="001E0EC5"/>
    <w:rsid w:val="001E269B"/>
    <w:rsid w:val="001E38AF"/>
    <w:rsid w:val="001E4A94"/>
    <w:rsid w:val="001E50A0"/>
    <w:rsid w:val="001E5121"/>
    <w:rsid w:val="001E57AB"/>
    <w:rsid w:val="001E5DEB"/>
    <w:rsid w:val="001E675B"/>
    <w:rsid w:val="001E6CFF"/>
    <w:rsid w:val="001E7121"/>
    <w:rsid w:val="001E741A"/>
    <w:rsid w:val="001E7657"/>
    <w:rsid w:val="001E7793"/>
    <w:rsid w:val="001F0713"/>
    <w:rsid w:val="001F0CA1"/>
    <w:rsid w:val="001F0D16"/>
    <w:rsid w:val="001F143A"/>
    <w:rsid w:val="001F146B"/>
    <w:rsid w:val="001F2564"/>
    <w:rsid w:val="001F2D55"/>
    <w:rsid w:val="001F3205"/>
    <w:rsid w:val="001F4836"/>
    <w:rsid w:val="001F4A0A"/>
    <w:rsid w:val="001F62CA"/>
    <w:rsid w:val="001F6D11"/>
    <w:rsid w:val="001F7237"/>
    <w:rsid w:val="001F72C8"/>
    <w:rsid w:val="001F7320"/>
    <w:rsid w:val="001F7389"/>
    <w:rsid w:val="001F74F4"/>
    <w:rsid w:val="001F7642"/>
    <w:rsid w:val="001F7DF4"/>
    <w:rsid w:val="002001E8"/>
    <w:rsid w:val="00200AD3"/>
    <w:rsid w:val="00200BF9"/>
    <w:rsid w:val="00200C22"/>
    <w:rsid w:val="00201F0C"/>
    <w:rsid w:val="0020257D"/>
    <w:rsid w:val="0020562A"/>
    <w:rsid w:val="00205951"/>
    <w:rsid w:val="00205A6F"/>
    <w:rsid w:val="00205D2B"/>
    <w:rsid w:val="0020615D"/>
    <w:rsid w:val="00206CE4"/>
    <w:rsid w:val="00210277"/>
    <w:rsid w:val="00210ECB"/>
    <w:rsid w:val="002112E5"/>
    <w:rsid w:val="00211F2E"/>
    <w:rsid w:val="00212010"/>
    <w:rsid w:val="00212273"/>
    <w:rsid w:val="00212874"/>
    <w:rsid w:val="00212E8C"/>
    <w:rsid w:val="002132D0"/>
    <w:rsid w:val="002134B9"/>
    <w:rsid w:val="002143B6"/>
    <w:rsid w:val="0021560E"/>
    <w:rsid w:val="00215693"/>
    <w:rsid w:val="00215D5F"/>
    <w:rsid w:val="0021621C"/>
    <w:rsid w:val="0021670F"/>
    <w:rsid w:val="00216992"/>
    <w:rsid w:val="00216DD1"/>
    <w:rsid w:val="00217448"/>
    <w:rsid w:val="00217BC4"/>
    <w:rsid w:val="00220665"/>
    <w:rsid w:val="0022070B"/>
    <w:rsid w:val="00220CEF"/>
    <w:rsid w:val="00220E2F"/>
    <w:rsid w:val="0022118E"/>
    <w:rsid w:val="00221CCE"/>
    <w:rsid w:val="002223D9"/>
    <w:rsid w:val="00222B39"/>
    <w:rsid w:val="00222C4B"/>
    <w:rsid w:val="00222D0C"/>
    <w:rsid w:val="00222E56"/>
    <w:rsid w:val="00223338"/>
    <w:rsid w:val="002233CF"/>
    <w:rsid w:val="00223981"/>
    <w:rsid w:val="002264A6"/>
    <w:rsid w:val="0022685A"/>
    <w:rsid w:val="00227CD8"/>
    <w:rsid w:val="00230219"/>
    <w:rsid w:val="0023050C"/>
    <w:rsid w:val="00230945"/>
    <w:rsid w:val="00230964"/>
    <w:rsid w:val="002309AF"/>
    <w:rsid w:val="002326E0"/>
    <w:rsid w:val="00234B6A"/>
    <w:rsid w:val="00234BCF"/>
    <w:rsid w:val="00236036"/>
    <w:rsid w:val="00236D53"/>
    <w:rsid w:val="00236F75"/>
    <w:rsid w:val="00237021"/>
    <w:rsid w:val="002408BB"/>
    <w:rsid w:val="002408FC"/>
    <w:rsid w:val="002429BF"/>
    <w:rsid w:val="00244704"/>
    <w:rsid w:val="00245168"/>
    <w:rsid w:val="00246347"/>
    <w:rsid w:val="00246B0A"/>
    <w:rsid w:val="00246FD2"/>
    <w:rsid w:val="0024723D"/>
    <w:rsid w:val="002472AD"/>
    <w:rsid w:val="002474AD"/>
    <w:rsid w:val="002516F7"/>
    <w:rsid w:val="00252286"/>
    <w:rsid w:val="002522CA"/>
    <w:rsid w:val="00253AAC"/>
    <w:rsid w:val="00253AC5"/>
    <w:rsid w:val="00253DC6"/>
    <w:rsid w:val="002561EB"/>
    <w:rsid w:val="0025753F"/>
    <w:rsid w:val="002575E1"/>
    <w:rsid w:val="00257E6F"/>
    <w:rsid w:val="0026082D"/>
    <w:rsid w:val="00261465"/>
    <w:rsid w:val="002615B5"/>
    <w:rsid w:val="00261D27"/>
    <w:rsid w:val="00262220"/>
    <w:rsid w:val="00262A56"/>
    <w:rsid w:val="00262D20"/>
    <w:rsid w:val="00263789"/>
    <w:rsid w:val="00265081"/>
    <w:rsid w:val="00266192"/>
    <w:rsid w:val="002662FC"/>
    <w:rsid w:val="0026655F"/>
    <w:rsid w:val="00266E31"/>
    <w:rsid w:val="002670DF"/>
    <w:rsid w:val="002674DC"/>
    <w:rsid w:val="00267669"/>
    <w:rsid w:val="00267EF2"/>
    <w:rsid w:val="00270062"/>
    <w:rsid w:val="00271397"/>
    <w:rsid w:val="00271596"/>
    <w:rsid w:val="0027332B"/>
    <w:rsid w:val="00273638"/>
    <w:rsid w:val="002744B6"/>
    <w:rsid w:val="00276B38"/>
    <w:rsid w:val="002772ED"/>
    <w:rsid w:val="00280757"/>
    <w:rsid w:val="002815BC"/>
    <w:rsid w:val="00281E24"/>
    <w:rsid w:val="0028210B"/>
    <w:rsid w:val="00282336"/>
    <w:rsid w:val="002835BA"/>
    <w:rsid w:val="00283FE9"/>
    <w:rsid w:val="002854D4"/>
    <w:rsid w:val="00286D1D"/>
    <w:rsid w:val="002870FF"/>
    <w:rsid w:val="00287203"/>
    <w:rsid w:val="002879E3"/>
    <w:rsid w:val="00287B4E"/>
    <w:rsid w:val="00287D01"/>
    <w:rsid w:val="002907FE"/>
    <w:rsid w:val="002923EB"/>
    <w:rsid w:val="002930D7"/>
    <w:rsid w:val="00293F5E"/>
    <w:rsid w:val="002940D5"/>
    <w:rsid w:val="00294178"/>
    <w:rsid w:val="0029457F"/>
    <w:rsid w:val="00294A56"/>
    <w:rsid w:val="00294B46"/>
    <w:rsid w:val="00294E5D"/>
    <w:rsid w:val="00294E6B"/>
    <w:rsid w:val="00295281"/>
    <w:rsid w:val="00295A2E"/>
    <w:rsid w:val="002964C9"/>
    <w:rsid w:val="00296C52"/>
    <w:rsid w:val="00296DE1"/>
    <w:rsid w:val="00297209"/>
    <w:rsid w:val="00297576"/>
    <w:rsid w:val="002A1C59"/>
    <w:rsid w:val="002A1E59"/>
    <w:rsid w:val="002A2E79"/>
    <w:rsid w:val="002A3713"/>
    <w:rsid w:val="002A4492"/>
    <w:rsid w:val="002A49FD"/>
    <w:rsid w:val="002A5D1D"/>
    <w:rsid w:val="002A658B"/>
    <w:rsid w:val="002A65AA"/>
    <w:rsid w:val="002B004E"/>
    <w:rsid w:val="002B2DAA"/>
    <w:rsid w:val="002B38B4"/>
    <w:rsid w:val="002B4E86"/>
    <w:rsid w:val="002B6A57"/>
    <w:rsid w:val="002B720B"/>
    <w:rsid w:val="002C0111"/>
    <w:rsid w:val="002C0775"/>
    <w:rsid w:val="002C0832"/>
    <w:rsid w:val="002C16BD"/>
    <w:rsid w:val="002C1E31"/>
    <w:rsid w:val="002C2143"/>
    <w:rsid w:val="002C26D3"/>
    <w:rsid w:val="002C2ED6"/>
    <w:rsid w:val="002C363D"/>
    <w:rsid w:val="002C3F02"/>
    <w:rsid w:val="002C4927"/>
    <w:rsid w:val="002C5F6C"/>
    <w:rsid w:val="002C61E2"/>
    <w:rsid w:val="002C6458"/>
    <w:rsid w:val="002C65A2"/>
    <w:rsid w:val="002D1EF1"/>
    <w:rsid w:val="002D20A5"/>
    <w:rsid w:val="002D2472"/>
    <w:rsid w:val="002D38D9"/>
    <w:rsid w:val="002D3B59"/>
    <w:rsid w:val="002D3BC0"/>
    <w:rsid w:val="002D40E1"/>
    <w:rsid w:val="002D413B"/>
    <w:rsid w:val="002D5CC7"/>
    <w:rsid w:val="002D6E8B"/>
    <w:rsid w:val="002D7160"/>
    <w:rsid w:val="002D760C"/>
    <w:rsid w:val="002D7C53"/>
    <w:rsid w:val="002E0157"/>
    <w:rsid w:val="002E1D57"/>
    <w:rsid w:val="002E1F1B"/>
    <w:rsid w:val="002E223F"/>
    <w:rsid w:val="002E3D8F"/>
    <w:rsid w:val="002E478B"/>
    <w:rsid w:val="002E56CE"/>
    <w:rsid w:val="002E5D05"/>
    <w:rsid w:val="002E5D73"/>
    <w:rsid w:val="002E5F7A"/>
    <w:rsid w:val="002E66B1"/>
    <w:rsid w:val="002E7359"/>
    <w:rsid w:val="002F13E0"/>
    <w:rsid w:val="002F16D0"/>
    <w:rsid w:val="002F20F0"/>
    <w:rsid w:val="002F23F8"/>
    <w:rsid w:val="002F2989"/>
    <w:rsid w:val="002F2CAD"/>
    <w:rsid w:val="002F3517"/>
    <w:rsid w:val="002F3C91"/>
    <w:rsid w:val="002F48E0"/>
    <w:rsid w:val="002F6987"/>
    <w:rsid w:val="002F6BDC"/>
    <w:rsid w:val="002F7D8C"/>
    <w:rsid w:val="002F7F0A"/>
    <w:rsid w:val="003008FF"/>
    <w:rsid w:val="00302380"/>
    <w:rsid w:val="0030274C"/>
    <w:rsid w:val="00304053"/>
    <w:rsid w:val="003044F6"/>
    <w:rsid w:val="00307A19"/>
    <w:rsid w:val="00307FB2"/>
    <w:rsid w:val="00310421"/>
    <w:rsid w:val="003108F0"/>
    <w:rsid w:val="00310C4A"/>
    <w:rsid w:val="0031104A"/>
    <w:rsid w:val="003111DA"/>
    <w:rsid w:val="00311C74"/>
    <w:rsid w:val="00311CBF"/>
    <w:rsid w:val="003123B0"/>
    <w:rsid w:val="0031309B"/>
    <w:rsid w:val="0031309E"/>
    <w:rsid w:val="00313491"/>
    <w:rsid w:val="00315C77"/>
    <w:rsid w:val="00316D44"/>
    <w:rsid w:val="003171D5"/>
    <w:rsid w:val="0031790B"/>
    <w:rsid w:val="0031794C"/>
    <w:rsid w:val="00320D15"/>
    <w:rsid w:val="00322CD0"/>
    <w:rsid w:val="00322F46"/>
    <w:rsid w:val="00323088"/>
    <w:rsid w:val="00323FAA"/>
    <w:rsid w:val="003241AD"/>
    <w:rsid w:val="003246F7"/>
    <w:rsid w:val="003247E0"/>
    <w:rsid w:val="003250F8"/>
    <w:rsid w:val="00325855"/>
    <w:rsid w:val="00325BDD"/>
    <w:rsid w:val="00326131"/>
    <w:rsid w:val="0032672B"/>
    <w:rsid w:val="00326E40"/>
    <w:rsid w:val="003272C8"/>
    <w:rsid w:val="003272D7"/>
    <w:rsid w:val="003307E2"/>
    <w:rsid w:val="003313CB"/>
    <w:rsid w:val="003323E0"/>
    <w:rsid w:val="00332432"/>
    <w:rsid w:val="0033380E"/>
    <w:rsid w:val="00334368"/>
    <w:rsid w:val="003348F5"/>
    <w:rsid w:val="00335E62"/>
    <w:rsid w:val="00337F0E"/>
    <w:rsid w:val="0034025B"/>
    <w:rsid w:val="00340D12"/>
    <w:rsid w:val="0034156D"/>
    <w:rsid w:val="00343487"/>
    <w:rsid w:val="00343C8B"/>
    <w:rsid w:val="00344162"/>
    <w:rsid w:val="00344A8E"/>
    <w:rsid w:val="00344E7E"/>
    <w:rsid w:val="0034606C"/>
    <w:rsid w:val="00346494"/>
    <w:rsid w:val="0034666A"/>
    <w:rsid w:val="00346BBA"/>
    <w:rsid w:val="00346CCE"/>
    <w:rsid w:val="00350355"/>
    <w:rsid w:val="00350B4A"/>
    <w:rsid w:val="00350C10"/>
    <w:rsid w:val="00351133"/>
    <w:rsid w:val="00351E6E"/>
    <w:rsid w:val="00352185"/>
    <w:rsid w:val="00353269"/>
    <w:rsid w:val="00353639"/>
    <w:rsid w:val="00354C61"/>
    <w:rsid w:val="00355932"/>
    <w:rsid w:val="00355E76"/>
    <w:rsid w:val="00356580"/>
    <w:rsid w:val="003567D5"/>
    <w:rsid w:val="003569A1"/>
    <w:rsid w:val="00357044"/>
    <w:rsid w:val="00357497"/>
    <w:rsid w:val="00360487"/>
    <w:rsid w:val="0036049F"/>
    <w:rsid w:val="00361257"/>
    <w:rsid w:val="00361667"/>
    <w:rsid w:val="00361D10"/>
    <w:rsid w:val="0036242E"/>
    <w:rsid w:val="0036243D"/>
    <w:rsid w:val="00362B28"/>
    <w:rsid w:val="00362CC0"/>
    <w:rsid w:val="003630E9"/>
    <w:rsid w:val="00363193"/>
    <w:rsid w:val="00363353"/>
    <w:rsid w:val="00363B8E"/>
    <w:rsid w:val="003644CC"/>
    <w:rsid w:val="00364914"/>
    <w:rsid w:val="00364BDD"/>
    <w:rsid w:val="00365850"/>
    <w:rsid w:val="00365C2E"/>
    <w:rsid w:val="00366240"/>
    <w:rsid w:val="00366771"/>
    <w:rsid w:val="00367DE3"/>
    <w:rsid w:val="00370974"/>
    <w:rsid w:val="003710D2"/>
    <w:rsid w:val="003723D0"/>
    <w:rsid w:val="00372ECF"/>
    <w:rsid w:val="003760DC"/>
    <w:rsid w:val="00377783"/>
    <w:rsid w:val="00377807"/>
    <w:rsid w:val="00377809"/>
    <w:rsid w:val="0037781E"/>
    <w:rsid w:val="003815DD"/>
    <w:rsid w:val="00381874"/>
    <w:rsid w:val="00381FED"/>
    <w:rsid w:val="00382106"/>
    <w:rsid w:val="00383334"/>
    <w:rsid w:val="003833C0"/>
    <w:rsid w:val="003842AD"/>
    <w:rsid w:val="00384F2B"/>
    <w:rsid w:val="0038579F"/>
    <w:rsid w:val="00385B89"/>
    <w:rsid w:val="003869FD"/>
    <w:rsid w:val="00386A61"/>
    <w:rsid w:val="00386E76"/>
    <w:rsid w:val="00387B9E"/>
    <w:rsid w:val="003905C8"/>
    <w:rsid w:val="003926D2"/>
    <w:rsid w:val="0039336F"/>
    <w:rsid w:val="003957C2"/>
    <w:rsid w:val="00395CBB"/>
    <w:rsid w:val="00396193"/>
    <w:rsid w:val="00397767"/>
    <w:rsid w:val="003A1CE2"/>
    <w:rsid w:val="003A1EB6"/>
    <w:rsid w:val="003A2856"/>
    <w:rsid w:val="003A2CC0"/>
    <w:rsid w:val="003A2F37"/>
    <w:rsid w:val="003A36CC"/>
    <w:rsid w:val="003A3D75"/>
    <w:rsid w:val="003A4233"/>
    <w:rsid w:val="003A4928"/>
    <w:rsid w:val="003A4ABA"/>
    <w:rsid w:val="003A4C4D"/>
    <w:rsid w:val="003A51F4"/>
    <w:rsid w:val="003A69B0"/>
    <w:rsid w:val="003A76A1"/>
    <w:rsid w:val="003A7BA3"/>
    <w:rsid w:val="003B0EC9"/>
    <w:rsid w:val="003B19D7"/>
    <w:rsid w:val="003B2B35"/>
    <w:rsid w:val="003B2E80"/>
    <w:rsid w:val="003B3455"/>
    <w:rsid w:val="003B3D21"/>
    <w:rsid w:val="003B401B"/>
    <w:rsid w:val="003B4E73"/>
    <w:rsid w:val="003B4F1E"/>
    <w:rsid w:val="003B4FD3"/>
    <w:rsid w:val="003B59C4"/>
    <w:rsid w:val="003B65CA"/>
    <w:rsid w:val="003B65DA"/>
    <w:rsid w:val="003B6A05"/>
    <w:rsid w:val="003B6A99"/>
    <w:rsid w:val="003B7202"/>
    <w:rsid w:val="003B72BB"/>
    <w:rsid w:val="003C0434"/>
    <w:rsid w:val="003C05F0"/>
    <w:rsid w:val="003C0761"/>
    <w:rsid w:val="003C0D47"/>
    <w:rsid w:val="003C1406"/>
    <w:rsid w:val="003C214F"/>
    <w:rsid w:val="003C218D"/>
    <w:rsid w:val="003C2A03"/>
    <w:rsid w:val="003C2A27"/>
    <w:rsid w:val="003C34B5"/>
    <w:rsid w:val="003C46F2"/>
    <w:rsid w:val="003C4AD5"/>
    <w:rsid w:val="003C5FF2"/>
    <w:rsid w:val="003C7092"/>
    <w:rsid w:val="003C77BD"/>
    <w:rsid w:val="003C7E17"/>
    <w:rsid w:val="003D03E0"/>
    <w:rsid w:val="003D0411"/>
    <w:rsid w:val="003D0E8D"/>
    <w:rsid w:val="003D1689"/>
    <w:rsid w:val="003D1E58"/>
    <w:rsid w:val="003D214C"/>
    <w:rsid w:val="003D237F"/>
    <w:rsid w:val="003D57A1"/>
    <w:rsid w:val="003D58F4"/>
    <w:rsid w:val="003D5938"/>
    <w:rsid w:val="003D640B"/>
    <w:rsid w:val="003D715B"/>
    <w:rsid w:val="003E1216"/>
    <w:rsid w:val="003E2218"/>
    <w:rsid w:val="003E2548"/>
    <w:rsid w:val="003E31C5"/>
    <w:rsid w:val="003E3D74"/>
    <w:rsid w:val="003E46E1"/>
    <w:rsid w:val="003E5258"/>
    <w:rsid w:val="003E5703"/>
    <w:rsid w:val="003E5B22"/>
    <w:rsid w:val="003E5F1F"/>
    <w:rsid w:val="003E6750"/>
    <w:rsid w:val="003E7067"/>
    <w:rsid w:val="003E7C73"/>
    <w:rsid w:val="003E7CAA"/>
    <w:rsid w:val="003F1556"/>
    <w:rsid w:val="003F1B81"/>
    <w:rsid w:val="003F1ED2"/>
    <w:rsid w:val="003F212F"/>
    <w:rsid w:val="003F3341"/>
    <w:rsid w:val="003F3D1F"/>
    <w:rsid w:val="003F4EF2"/>
    <w:rsid w:val="003F552C"/>
    <w:rsid w:val="003F5E81"/>
    <w:rsid w:val="003F7389"/>
    <w:rsid w:val="003F75EE"/>
    <w:rsid w:val="0040052D"/>
    <w:rsid w:val="00402666"/>
    <w:rsid w:val="0040307E"/>
    <w:rsid w:val="00403633"/>
    <w:rsid w:val="004041A6"/>
    <w:rsid w:val="004044A5"/>
    <w:rsid w:val="004047FC"/>
    <w:rsid w:val="00405D49"/>
    <w:rsid w:val="004074BE"/>
    <w:rsid w:val="004075F1"/>
    <w:rsid w:val="00410636"/>
    <w:rsid w:val="0041291C"/>
    <w:rsid w:val="004129A4"/>
    <w:rsid w:val="00412A24"/>
    <w:rsid w:val="0041310F"/>
    <w:rsid w:val="0041380F"/>
    <w:rsid w:val="0041418C"/>
    <w:rsid w:val="00416870"/>
    <w:rsid w:val="00417348"/>
    <w:rsid w:val="00417376"/>
    <w:rsid w:val="00417428"/>
    <w:rsid w:val="00420B07"/>
    <w:rsid w:val="00423895"/>
    <w:rsid w:val="004240C5"/>
    <w:rsid w:val="0042489A"/>
    <w:rsid w:val="00425592"/>
    <w:rsid w:val="00425AB1"/>
    <w:rsid w:val="00425B94"/>
    <w:rsid w:val="00425C41"/>
    <w:rsid w:val="004262DA"/>
    <w:rsid w:val="00426BA7"/>
    <w:rsid w:val="00426F63"/>
    <w:rsid w:val="00427555"/>
    <w:rsid w:val="00427EE0"/>
    <w:rsid w:val="00430CE5"/>
    <w:rsid w:val="00430F97"/>
    <w:rsid w:val="00431097"/>
    <w:rsid w:val="00431C91"/>
    <w:rsid w:val="00431C92"/>
    <w:rsid w:val="00432109"/>
    <w:rsid w:val="00432C70"/>
    <w:rsid w:val="00433341"/>
    <w:rsid w:val="0043470C"/>
    <w:rsid w:val="00435DB7"/>
    <w:rsid w:val="004364FA"/>
    <w:rsid w:val="00441609"/>
    <w:rsid w:val="0044353F"/>
    <w:rsid w:val="004436CB"/>
    <w:rsid w:val="00445F69"/>
    <w:rsid w:val="00446735"/>
    <w:rsid w:val="00446957"/>
    <w:rsid w:val="00450330"/>
    <w:rsid w:val="004504D5"/>
    <w:rsid w:val="00450704"/>
    <w:rsid w:val="00450C29"/>
    <w:rsid w:val="00451221"/>
    <w:rsid w:val="00451FB9"/>
    <w:rsid w:val="00452361"/>
    <w:rsid w:val="00452924"/>
    <w:rsid w:val="00452A9A"/>
    <w:rsid w:val="00452C42"/>
    <w:rsid w:val="00454B92"/>
    <w:rsid w:val="00454C91"/>
    <w:rsid w:val="00455360"/>
    <w:rsid w:val="0045665A"/>
    <w:rsid w:val="004568D8"/>
    <w:rsid w:val="00456B20"/>
    <w:rsid w:val="0045721D"/>
    <w:rsid w:val="00460241"/>
    <w:rsid w:val="004610C7"/>
    <w:rsid w:val="00461173"/>
    <w:rsid w:val="00462D86"/>
    <w:rsid w:val="00462DD8"/>
    <w:rsid w:val="00465ABF"/>
    <w:rsid w:val="00465C7C"/>
    <w:rsid w:val="0046730B"/>
    <w:rsid w:val="0046791A"/>
    <w:rsid w:val="004708E0"/>
    <w:rsid w:val="00470FA2"/>
    <w:rsid w:val="00471D72"/>
    <w:rsid w:val="004727F1"/>
    <w:rsid w:val="0047297C"/>
    <w:rsid w:val="00472BBF"/>
    <w:rsid w:val="0047333D"/>
    <w:rsid w:val="00473982"/>
    <w:rsid w:val="00473BA6"/>
    <w:rsid w:val="004742C7"/>
    <w:rsid w:val="00475186"/>
    <w:rsid w:val="004760F7"/>
    <w:rsid w:val="00477BF1"/>
    <w:rsid w:val="00477CB7"/>
    <w:rsid w:val="00480756"/>
    <w:rsid w:val="0048099D"/>
    <w:rsid w:val="00480A44"/>
    <w:rsid w:val="004812B5"/>
    <w:rsid w:val="004813DC"/>
    <w:rsid w:val="0048311B"/>
    <w:rsid w:val="0048334A"/>
    <w:rsid w:val="004844CB"/>
    <w:rsid w:val="00485103"/>
    <w:rsid w:val="0048612F"/>
    <w:rsid w:val="00487407"/>
    <w:rsid w:val="00487D9B"/>
    <w:rsid w:val="0049009D"/>
    <w:rsid w:val="004901BA"/>
    <w:rsid w:val="00490996"/>
    <w:rsid w:val="00490BF9"/>
    <w:rsid w:val="00490C11"/>
    <w:rsid w:val="00490FAE"/>
    <w:rsid w:val="004916D9"/>
    <w:rsid w:val="004931FB"/>
    <w:rsid w:val="00493EA5"/>
    <w:rsid w:val="00495BAB"/>
    <w:rsid w:val="00496AD3"/>
    <w:rsid w:val="0049714E"/>
    <w:rsid w:val="004A005F"/>
    <w:rsid w:val="004A0832"/>
    <w:rsid w:val="004A0E69"/>
    <w:rsid w:val="004A1446"/>
    <w:rsid w:val="004A1E83"/>
    <w:rsid w:val="004A2537"/>
    <w:rsid w:val="004A2A59"/>
    <w:rsid w:val="004A2EC9"/>
    <w:rsid w:val="004A3E89"/>
    <w:rsid w:val="004A40A3"/>
    <w:rsid w:val="004A4C00"/>
    <w:rsid w:val="004A5392"/>
    <w:rsid w:val="004A555E"/>
    <w:rsid w:val="004B0018"/>
    <w:rsid w:val="004B24FA"/>
    <w:rsid w:val="004B3C03"/>
    <w:rsid w:val="004B3F84"/>
    <w:rsid w:val="004B432A"/>
    <w:rsid w:val="004B497A"/>
    <w:rsid w:val="004B49C8"/>
    <w:rsid w:val="004B5D5F"/>
    <w:rsid w:val="004B7321"/>
    <w:rsid w:val="004B7835"/>
    <w:rsid w:val="004B7AB2"/>
    <w:rsid w:val="004B7F37"/>
    <w:rsid w:val="004C021E"/>
    <w:rsid w:val="004C1AD7"/>
    <w:rsid w:val="004C1DAB"/>
    <w:rsid w:val="004C21C3"/>
    <w:rsid w:val="004C2718"/>
    <w:rsid w:val="004C2C77"/>
    <w:rsid w:val="004C3762"/>
    <w:rsid w:val="004C3A25"/>
    <w:rsid w:val="004C5697"/>
    <w:rsid w:val="004C58BC"/>
    <w:rsid w:val="004C5E5C"/>
    <w:rsid w:val="004C7220"/>
    <w:rsid w:val="004C7C20"/>
    <w:rsid w:val="004D10D1"/>
    <w:rsid w:val="004D1384"/>
    <w:rsid w:val="004D1847"/>
    <w:rsid w:val="004D1A05"/>
    <w:rsid w:val="004D27FA"/>
    <w:rsid w:val="004D373F"/>
    <w:rsid w:val="004D480A"/>
    <w:rsid w:val="004D4B39"/>
    <w:rsid w:val="004D5804"/>
    <w:rsid w:val="004D61A4"/>
    <w:rsid w:val="004D621C"/>
    <w:rsid w:val="004D77B0"/>
    <w:rsid w:val="004E0720"/>
    <w:rsid w:val="004E0FF2"/>
    <w:rsid w:val="004E1A0B"/>
    <w:rsid w:val="004E2582"/>
    <w:rsid w:val="004E5A03"/>
    <w:rsid w:val="004E5C7B"/>
    <w:rsid w:val="004E5EB8"/>
    <w:rsid w:val="004E6B29"/>
    <w:rsid w:val="004E6DCF"/>
    <w:rsid w:val="004E71C1"/>
    <w:rsid w:val="004E72B4"/>
    <w:rsid w:val="004E775E"/>
    <w:rsid w:val="004E789A"/>
    <w:rsid w:val="004E7F3B"/>
    <w:rsid w:val="004F0AB3"/>
    <w:rsid w:val="004F0C3C"/>
    <w:rsid w:val="004F0C92"/>
    <w:rsid w:val="004F14A2"/>
    <w:rsid w:val="004F188D"/>
    <w:rsid w:val="004F1DCE"/>
    <w:rsid w:val="004F245E"/>
    <w:rsid w:val="004F4C1F"/>
    <w:rsid w:val="004F5AB6"/>
    <w:rsid w:val="004F5B0A"/>
    <w:rsid w:val="004F6609"/>
    <w:rsid w:val="004F69A3"/>
    <w:rsid w:val="004F6CAA"/>
    <w:rsid w:val="004F6D6A"/>
    <w:rsid w:val="00500045"/>
    <w:rsid w:val="0050005D"/>
    <w:rsid w:val="00500FD2"/>
    <w:rsid w:val="0050134F"/>
    <w:rsid w:val="005029A2"/>
    <w:rsid w:val="00503080"/>
    <w:rsid w:val="005030A5"/>
    <w:rsid w:val="0050384E"/>
    <w:rsid w:val="00504A77"/>
    <w:rsid w:val="00504CEF"/>
    <w:rsid w:val="00504E4C"/>
    <w:rsid w:val="005060E8"/>
    <w:rsid w:val="00506BB8"/>
    <w:rsid w:val="00507760"/>
    <w:rsid w:val="00507E17"/>
    <w:rsid w:val="00510F2D"/>
    <w:rsid w:val="0051112A"/>
    <w:rsid w:val="005112C7"/>
    <w:rsid w:val="005114B1"/>
    <w:rsid w:val="00511708"/>
    <w:rsid w:val="005117A9"/>
    <w:rsid w:val="00512146"/>
    <w:rsid w:val="00512457"/>
    <w:rsid w:val="005126E9"/>
    <w:rsid w:val="005128D6"/>
    <w:rsid w:val="00512AEF"/>
    <w:rsid w:val="005130A0"/>
    <w:rsid w:val="00514BF5"/>
    <w:rsid w:val="00514E08"/>
    <w:rsid w:val="00515672"/>
    <w:rsid w:val="00515932"/>
    <w:rsid w:val="005159FB"/>
    <w:rsid w:val="00515AD9"/>
    <w:rsid w:val="005160C1"/>
    <w:rsid w:val="005174AB"/>
    <w:rsid w:val="00520213"/>
    <w:rsid w:val="00520291"/>
    <w:rsid w:val="005208AC"/>
    <w:rsid w:val="00520F69"/>
    <w:rsid w:val="005215F9"/>
    <w:rsid w:val="00521E9F"/>
    <w:rsid w:val="0052245D"/>
    <w:rsid w:val="00522BA2"/>
    <w:rsid w:val="005230A7"/>
    <w:rsid w:val="0052320A"/>
    <w:rsid w:val="00523B2A"/>
    <w:rsid w:val="005249F2"/>
    <w:rsid w:val="00524B1B"/>
    <w:rsid w:val="0052510E"/>
    <w:rsid w:val="005257C5"/>
    <w:rsid w:val="00526098"/>
    <w:rsid w:val="005270E0"/>
    <w:rsid w:val="00527B0E"/>
    <w:rsid w:val="00531CC1"/>
    <w:rsid w:val="0053292D"/>
    <w:rsid w:val="00533246"/>
    <w:rsid w:val="00533FA6"/>
    <w:rsid w:val="00534324"/>
    <w:rsid w:val="005368C5"/>
    <w:rsid w:val="00536B8E"/>
    <w:rsid w:val="00536F6C"/>
    <w:rsid w:val="00540B72"/>
    <w:rsid w:val="00542252"/>
    <w:rsid w:val="0054282A"/>
    <w:rsid w:val="00542AD9"/>
    <w:rsid w:val="00543C2C"/>
    <w:rsid w:val="00544217"/>
    <w:rsid w:val="00544F20"/>
    <w:rsid w:val="005452FB"/>
    <w:rsid w:val="00546043"/>
    <w:rsid w:val="005460F5"/>
    <w:rsid w:val="005465C3"/>
    <w:rsid w:val="00551939"/>
    <w:rsid w:val="00551FAD"/>
    <w:rsid w:val="00552F32"/>
    <w:rsid w:val="00553573"/>
    <w:rsid w:val="005538D4"/>
    <w:rsid w:val="00556E57"/>
    <w:rsid w:val="00557406"/>
    <w:rsid w:val="005575A9"/>
    <w:rsid w:val="00560D9B"/>
    <w:rsid w:val="00560F31"/>
    <w:rsid w:val="00562242"/>
    <w:rsid w:val="005622D1"/>
    <w:rsid w:val="00564A04"/>
    <w:rsid w:val="00565A34"/>
    <w:rsid w:val="00565BC8"/>
    <w:rsid w:val="00566327"/>
    <w:rsid w:val="00566A8D"/>
    <w:rsid w:val="00567248"/>
    <w:rsid w:val="005674B5"/>
    <w:rsid w:val="005700E2"/>
    <w:rsid w:val="005702F5"/>
    <w:rsid w:val="005717DD"/>
    <w:rsid w:val="0057200D"/>
    <w:rsid w:val="00572D0B"/>
    <w:rsid w:val="005731CF"/>
    <w:rsid w:val="0057365D"/>
    <w:rsid w:val="00573E55"/>
    <w:rsid w:val="00574AB7"/>
    <w:rsid w:val="00575080"/>
    <w:rsid w:val="005756A8"/>
    <w:rsid w:val="00575E3E"/>
    <w:rsid w:val="005763D1"/>
    <w:rsid w:val="00576E7D"/>
    <w:rsid w:val="00576EF2"/>
    <w:rsid w:val="00580609"/>
    <w:rsid w:val="00580907"/>
    <w:rsid w:val="00581227"/>
    <w:rsid w:val="00581F46"/>
    <w:rsid w:val="0058258B"/>
    <w:rsid w:val="00583623"/>
    <w:rsid w:val="00583BC8"/>
    <w:rsid w:val="005843AB"/>
    <w:rsid w:val="005845E0"/>
    <w:rsid w:val="00584C3C"/>
    <w:rsid w:val="00584F9A"/>
    <w:rsid w:val="0058525D"/>
    <w:rsid w:val="00585B41"/>
    <w:rsid w:val="00586306"/>
    <w:rsid w:val="005865C0"/>
    <w:rsid w:val="00586BB2"/>
    <w:rsid w:val="00587B05"/>
    <w:rsid w:val="0059047F"/>
    <w:rsid w:val="00592A42"/>
    <w:rsid w:val="00593465"/>
    <w:rsid w:val="00593932"/>
    <w:rsid w:val="00596070"/>
    <w:rsid w:val="005967F1"/>
    <w:rsid w:val="00597201"/>
    <w:rsid w:val="00597969"/>
    <w:rsid w:val="00597FB2"/>
    <w:rsid w:val="005A09B4"/>
    <w:rsid w:val="005A1A4E"/>
    <w:rsid w:val="005A1B29"/>
    <w:rsid w:val="005A1C9D"/>
    <w:rsid w:val="005A22D4"/>
    <w:rsid w:val="005A23AA"/>
    <w:rsid w:val="005A24AA"/>
    <w:rsid w:val="005A277C"/>
    <w:rsid w:val="005A2A82"/>
    <w:rsid w:val="005A351C"/>
    <w:rsid w:val="005A411B"/>
    <w:rsid w:val="005A473E"/>
    <w:rsid w:val="005A5931"/>
    <w:rsid w:val="005A5D12"/>
    <w:rsid w:val="005A63BE"/>
    <w:rsid w:val="005A66A3"/>
    <w:rsid w:val="005A6B6D"/>
    <w:rsid w:val="005A779E"/>
    <w:rsid w:val="005B13A5"/>
    <w:rsid w:val="005B17FA"/>
    <w:rsid w:val="005B1A80"/>
    <w:rsid w:val="005B1BD3"/>
    <w:rsid w:val="005B1E22"/>
    <w:rsid w:val="005B2907"/>
    <w:rsid w:val="005B335E"/>
    <w:rsid w:val="005B40B9"/>
    <w:rsid w:val="005B410E"/>
    <w:rsid w:val="005B4C89"/>
    <w:rsid w:val="005B57D7"/>
    <w:rsid w:val="005B59F3"/>
    <w:rsid w:val="005B6421"/>
    <w:rsid w:val="005B6930"/>
    <w:rsid w:val="005B6C9E"/>
    <w:rsid w:val="005B6E31"/>
    <w:rsid w:val="005B72FD"/>
    <w:rsid w:val="005B7F3A"/>
    <w:rsid w:val="005C0F24"/>
    <w:rsid w:val="005C17E2"/>
    <w:rsid w:val="005C2DC9"/>
    <w:rsid w:val="005C2EA0"/>
    <w:rsid w:val="005C3814"/>
    <w:rsid w:val="005C40D8"/>
    <w:rsid w:val="005C4418"/>
    <w:rsid w:val="005C4567"/>
    <w:rsid w:val="005C5320"/>
    <w:rsid w:val="005C5A97"/>
    <w:rsid w:val="005C653C"/>
    <w:rsid w:val="005C6DDF"/>
    <w:rsid w:val="005C6F57"/>
    <w:rsid w:val="005D0E60"/>
    <w:rsid w:val="005D219C"/>
    <w:rsid w:val="005D2499"/>
    <w:rsid w:val="005D2719"/>
    <w:rsid w:val="005D3CAB"/>
    <w:rsid w:val="005D4568"/>
    <w:rsid w:val="005D7516"/>
    <w:rsid w:val="005D7701"/>
    <w:rsid w:val="005D7FB1"/>
    <w:rsid w:val="005E0348"/>
    <w:rsid w:val="005E0673"/>
    <w:rsid w:val="005E0792"/>
    <w:rsid w:val="005E1264"/>
    <w:rsid w:val="005E1522"/>
    <w:rsid w:val="005E1648"/>
    <w:rsid w:val="005E18FB"/>
    <w:rsid w:val="005E203B"/>
    <w:rsid w:val="005E3A28"/>
    <w:rsid w:val="005E3C21"/>
    <w:rsid w:val="005E3CC8"/>
    <w:rsid w:val="005E4902"/>
    <w:rsid w:val="005E5CEA"/>
    <w:rsid w:val="005E5E1C"/>
    <w:rsid w:val="005E60EB"/>
    <w:rsid w:val="005E61C5"/>
    <w:rsid w:val="005E70BD"/>
    <w:rsid w:val="005E7D8D"/>
    <w:rsid w:val="005F02AB"/>
    <w:rsid w:val="005F08CF"/>
    <w:rsid w:val="005F1139"/>
    <w:rsid w:val="005F1AB0"/>
    <w:rsid w:val="005F1D4A"/>
    <w:rsid w:val="005F240C"/>
    <w:rsid w:val="005F333D"/>
    <w:rsid w:val="005F3C73"/>
    <w:rsid w:val="005F3EF9"/>
    <w:rsid w:val="005F52F6"/>
    <w:rsid w:val="005F544C"/>
    <w:rsid w:val="005F55F4"/>
    <w:rsid w:val="005F5A43"/>
    <w:rsid w:val="005F5E4F"/>
    <w:rsid w:val="005F6A39"/>
    <w:rsid w:val="005F6C6A"/>
    <w:rsid w:val="005F6ED8"/>
    <w:rsid w:val="005F716B"/>
    <w:rsid w:val="00601076"/>
    <w:rsid w:val="006011D9"/>
    <w:rsid w:val="0060208D"/>
    <w:rsid w:val="00602443"/>
    <w:rsid w:val="00603FB3"/>
    <w:rsid w:val="006046CF"/>
    <w:rsid w:val="00604A13"/>
    <w:rsid w:val="00606187"/>
    <w:rsid w:val="0060646F"/>
    <w:rsid w:val="00606ADF"/>
    <w:rsid w:val="0061019D"/>
    <w:rsid w:val="006107C3"/>
    <w:rsid w:val="00610945"/>
    <w:rsid w:val="00610F69"/>
    <w:rsid w:val="0061152E"/>
    <w:rsid w:val="006115B6"/>
    <w:rsid w:val="00612029"/>
    <w:rsid w:val="00612311"/>
    <w:rsid w:val="006126EA"/>
    <w:rsid w:val="00613116"/>
    <w:rsid w:val="0061342D"/>
    <w:rsid w:val="00613960"/>
    <w:rsid w:val="00614153"/>
    <w:rsid w:val="006148FE"/>
    <w:rsid w:val="00615FEA"/>
    <w:rsid w:val="00616A6A"/>
    <w:rsid w:val="00617D2F"/>
    <w:rsid w:val="00620399"/>
    <w:rsid w:val="00621471"/>
    <w:rsid w:val="0062221B"/>
    <w:rsid w:val="006222CA"/>
    <w:rsid w:val="0062276E"/>
    <w:rsid w:val="00622F6C"/>
    <w:rsid w:val="00623937"/>
    <w:rsid w:val="006245A7"/>
    <w:rsid w:val="00624B62"/>
    <w:rsid w:val="0062505E"/>
    <w:rsid w:val="0062537B"/>
    <w:rsid w:val="006259A0"/>
    <w:rsid w:val="00626E74"/>
    <w:rsid w:val="00627565"/>
    <w:rsid w:val="00627911"/>
    <w:rsid w:val="00627F9C"/>
    <w:rsid w:val="00630366"/>
    <w:rsid w:val="00630429"/>
    <w:rsid w:val="00630561"/>
    <w:rsid w:val="00630643"/>
    <w:rsid w:val="00631204"/>
    <w:rsid w:val="0063199F"/>
    <w:rsid w:val="00631FA6"/>
    <w:rsid w:val="0063310D"/>
    <w:rsid w:val="006332F5"/>
    <w:rsid w:val="006353B8"/>
    <w:rsid w:val="00635F7A"/>
    <w:rsid w:val="00637412"/>
    <w:rsid w:val="006379DF"/>
    <w:rsid w:val="00637DB5"/>
    <w:rsid w:val="006416CD"/>
    <w:rsid w:val="0064252C"/>
    <w:rsid w:val="006434B0"/>
    <w:rsid w:val="00643F9F"/>
    <w:rsid w:val="0064613E"/>
    <w:rsid w:val="00646490"/>
    <w:rsid w:val="006466A1"/>
    <w:rsid w:val="00646C78"/>
    <w:rsid w:val="00647AE1"/>
    <w:rsid w:val="00647F05"/>
    <w:rsid w:val="00650C0A"/>
    <w:rsid w:val="00650E8F"/>
    <w:rsid w:val="00650FAC"/>
    <w:rsid w:val="00652FC4"/>
    <w:rsid w:val="00653756"/>
    <w:rsid w:val="00653B85"/>
    <w:rsid w:val="00653C5A"/>
    <w:rsid w:val="00654A69"/>
    <w:rsid w:val="0065595F"/>
    <w:rsid w:val="00655C23"/>
    <w:rsid w:val="00656496"/>
    <w:rsid w:val="006565BA"/>
    <w:rsid w:val="00656FD8"/>
    <w:rsid w:val="0065719B"/>
    <w:rsid w:val="00660117"/>
    <w:rsid w:val="00661465"/>
    <w:rsid w:val="00661D85"/>
    <w:rsid w:val="00661EA2"/>
    <w:rsid w:val="0066256D"/>
    <w:rsid w:val="0066401A"/>
    <w:rsid w:val="0066476F"/>
    <w:rsid w:val="00664A92"/>
    <w:rsid w:val="00664CC1"/>
    <w:rsid w:val="00665116"/>
    <w:rsid w:val="00665D82"/>
    <w:rsid w:val="0066640E"/>
    <w:rsid w:val="006667FF"/>
    <w:rsid w:val="00667075"/>
    <w:rsid w:val="00667BBF"/>
    <w:rsid w:val="0067018B"/>
    <w:rsid w:val="0067038D"/>
    <w:rsid w:val="006712C4"/>
    <w:rsid w:val="006713B9"/>
    <w:rsid w:val="00671E59"/>
    <w:rsid w:val="00672B08"/>
    <w:rsid w:val="00674DE0"/>
    <w:rsid w:val="006750AB"/>
    <w:rsid w:val="00675A2D"/>
    <w:rsid w:val="00675D7D"/>
    <w:rsid w:val="00677B5A"/>
    <w:rsid w:val="00680E56"/>
    <w:rsid w:val="00681911"/>
    <w:rsid w:val="00681BEF"/>
    <w:rsid w:val="0068204A"/>
    <w:rsid w:val="00682A7D"/>
    <w:rsid w:val="00682ABB"/>
    <w:rsid w:val="00682DE5"/>
    <w:rsid w:val="00683121"/>
    <w:rsid w:val="0068333D"/>
    <w:rsid w:val="0068440F"/>
    <w:rsid w:val="00684D59"/>
    <w:rsid w:val="00687F53"/>
    <w:rsid w:val="006905DB"/>
    <w:rsid w:val="0069063D"/>
    <w:rsid w:val="00690F2A"/>
    <w:rsid w:val="00691793"/>
    <w:rsid w:val="006934F2"/>
    <w:rsid w:val="0069367A"/>
    <w:rsid w:val="00693ABA"/>
    <w:rsid w:val="00694042"/>
    <w:rsid w:val="00694F6E"/>
    <w:rsid w:val="00695EC1"/>
    <w:rsid w:val="00696418"/>
    <w:rsid w:val="0069676B"/>
    <w:rsid w:val="00696977"/>
    <w:rsid w:val="006973EC"/>
    <w:rsid w:val="00697AE1"/>
    <w:rsid w:val="006A0723"/>
    <w:rsid w:val="006A1CCF"/>
    <w:rsid w:val="006A25AD"/>
    <w:rsid w:val="006A2972"/>
    <w:rsid w:val="006A3E6C"/>
    <w:rsid w:val="006A43F1"/>
    <w:rsid w:val="006A48DE"/>
    <w:rsid w:val="006A5B5B"/>
    <w:rsid w:val="006A5CAA"/>
    <w:rsid w:val="006A6180"/>
    <w:rsid w:val="006A77ED"/>
    <w:rsid w:val="006A7B48"/>
    <w:rsid w:val="006B0101"/>
    <w:rsid w:val="006B1100"/>
    <w:rsid w:val="006B3D35"/>
    <w:rsid w:val="006B41C3"/>
    <w:rsid w:val="006B47AF"/>
    <w:rsid w:val="006B5AEF"/>
    <w:rsid w:val="006B7502"/>
    <w:rsid w:val="006B77DE"/>
    <w:rsid w:val="006B79EB"/>
    <w:rsid w:val="006C03B6"/>
    <w:rsid w:val="006C09B4"/>
    <w:rsid w:val="006C1563"/>
    <w:rsid w:val="006C1619"/>
    <w:rsid w:val="006C1C68"/>
    <w:rsid w:val="006C2384"/>
    <w:rsid w:val="006C26EA"/>
    <w:rsid w:val="006C392C"/>
    <w:rsid w:val="006C39B8"/>
    <w:rsid w:val="006C3D0E"/>
    <w:rsid w:val="006C3FE3"/>
    <w:rsid w:val="006C535C"/>
    <w:rsid w:val="006C5590"/>
    <w:rsid w:val="006C56DB"/>
    <w:rsid w:val="006C59A1"/>
    <w:rsid w:val="006C74BB"/>
    <w:rsid w:val="006C79B4"/>
    <w:rsid w:val="006D072F"/>
    <w:rsid w:val="006D08D8"/>
    <w:rsid w:val="006D0B85"/>
    <w:rsid w:val="006D0C3B"/>
    <w:rsid w:val="006D24A3"/>
    <w:rsid w:val="006D283B"/>
    <w:rsid w:val="006D4A5D"/>
    <w:rsid w:val="006D76EB"/>
    <w:rsid w:val="006D7EBC"/>
    <w:rsid w:val="006E00CE"/>
    <w:rsid w:val="006E01E0"/>
    <w:rsid w:val="006E0292"/>
    <w:rsid w:val="006E03AD"/>
    <w:rsid w:val="006E0E8A"/>
    <w:rsid w:val="006E1A51"/>
    <w:rsid w:val="006E1E4E"/>
    <w:rsid w:val="006E23B2"/>
    <w:rsid w:val="006E2611"/>
    <w:rsid w:val="006E2A3F"/>
    <w:rsid w:val="006E424F"/>
    <w:rsid w:val="006E44B9"/>
    <w:rsid w:val="006E4C56"/>
    <w:rsid w:val="006E4F8F"/>
    <w:rsid w:val="006E572D"/>
    <w:rsid w:val="006E5F96"/>
    <w:rsid w:val="006E635D"/>
    <w:rsid w:val="006E6F09"/>
    <w:rsid w:val="006E7493"/>
    <w:rsid w:val="006E7610"/>
    <w:rsid w:val="006E7E97"/>
    <w:rsid w:val="006F01DE"/>
    <w:rsid w:val="006F0D21"/>
    <w:rsid w:val="006F1BDA"/>
    <w:rsid w:val="006F1F46"/>
    <w:rsid w:val="006F20E7"/>
    <w:rsid w:val="006F258F"/>
    <w:rsid w:val="006F3124"/>
    <w:rsid w:val="006F37F4"/>
    <w:rsid w:val="006F41E5"/>
    <w:rsid w:val="006F459F"/>
    <w:rsid w:val="006F58F6"/>
    <w:rsid w:val="006F6BA6"/>
    <w:rsid w:val="006F7410"/>
    <w:rsid w:val="006F7843"/>
    <w:rsid w:val="0070035E"/>
    <w:rsid w:val="00700C9C"/>
    <w:rsid w:val="007024B7"/>
    <w:rsid w:val="00702D0F"/>
    <w:rsid w:val="00703CE1"/>
    <w:rsid w:val="0070537F"/>
    <w:rsid w:val="00705AD6"/>
    <w:rsid w:val="0070676B"/>
    <w:rsid w:val="0071059E"/>
    <w:rsid w:val="00712A9F"/>
    <w:rsid w:val="0071392F"/>
    <w:rsid w:val="0071432F"/>
    <w:rsid w:val="0071476B"/>
    <w:rsid w:val="00714C5C"/>
    <w:rsid w:val="007161C1"/>
    <w:rsid w:val="007165C1"/>
    <w:rsid w:val="0071675F"/>
    <w:rsid w:val="0071731E"/>
    <w:rsid w:val="00720C3C"/>
    <w:rsid w:val="00721EB8"/>
    <w:rsid w:val="0072318F"/>
    <w:rsid w:val="00724231"/>
    <w:rsid w:val="00725763"/>
    <w:rsid w:val="007262A8"/>
    <w:rsid w:val="007268D3"/>
    <w:rsid w:val="007276B5"/>
    <w:rsid w:val="00727D98"/>
    <w:rsid w:val="0073081A"/>
    <w:rsid w:val="00730A75"/>
    <w:rsid w:val="00731086"/>
    <w:rsid w:val="00731824"/>
    <w:rsid w:val="0073198A"/>
    <w:rsid w:val="00732A6E"/>
    <w:rsid w:val="00732B4E"/>
    <w:rsid w:val="00733B38"/>
    <w:rsid w:val="00734219"/>
    <w:rsid w:val="007361C5"/>
    <w:rsid w:val="00736460"/>
    <w:rsid w:val="00736B6E"/>
    <w:rsid w:val="00736DC1"/>
    <w:rsid w:val="00736F9D"/>
    <w:rsid w:val="007403BB"/>
    <w:rsid w:val="007406D2"/>
    <w:rsid w:val="00740B58"/>
    <w:rsid w:val="007411AB"/>
    <w:rsid w:val="0074232D"/>
    <w:rsid w:val="00742C53"/>
    <w:rsid w:val="00743052"/>
    <w:rsid w:val="0074451A"/>
    <w:rsid w:val="00745707"/>
    <w:rsid w:val="00747928"/>
    <w:rsid w:val="00750414"/>
    <w:rsid w:val="00750463"/>
    <w:rsid w:val="00751376"/>
    <w:rsid w:val="00753128"/>
    <w:rsid w:val="00753733"/>
    <w:rsid w:val="007537AD"/>
    <w:rsid w:val="00753B0D"/>
    <w:rsid w:val="007541BD"/>
    <w:rsid w:val="00755582"/>
    <w:rsid w:val="007557A6"/>
    <w:rsid w:val="00755CC0"/>
    <w:rsid w:val="00756B6C"/>
    <w:rsid w:val="00757831"/>
    <w:rsid w:val="0076134F"/>
    <w:rsid w:val="00761D2A"/>
    <w:rsid w:val="00761F36"/>
    <w:rsid w:val="00762A05"/>
    <w:rsid w:val="00763385"/>
    <w:rsid w:val="00763789"/>
    <w:rsid w:val="00764604"/>
    <w:rsid w:val="007656F8"/>
    <w:rsid w:val="00766689"/>
    <w:rsid w:val="00770A1F"/>
    <w:rsid w:val="00771910"/>
    <w:rsid w:val="007719F1"/>
    <w:rsid w:val="00771E97"/>
    <w:rsid w:val="007723A3"/>
    <w:rsid w:val="007748E8"/>
    <w:rsid w:val="00775DCF"/>
    <w:rsid w:val="00775E95"/>
    <w:rsid w:val="007768E8"/>
    <w:rsid w:val="00780C2D"/>
    <w:rsid w:val="00781EA6"/>
    <w:rsid w:val="00782998"/>
    <w:rsid w:val="007833C4"/>
    <w:rsid w:val="007834CE"/>
    <w:rsid w:val="00783E16"/>
    <w:rsid w:val="00785003"/>
    <w:rsid w:val="00786CFC"/>
    <w:rsid w:val="00786EA9"/>
    <w:rsid w:val="00787553"/>
    <w:rsid w:val="0078780B"/>
    <w:rsid w:val="0079035A"/>
    <w:rsid w:val="00790674"/>
    <w:rsid w:val="007910B5"/>
    <w:rsid w:val="0079289A"/>
    <w:rsid w:val="00792C8B"/>
    <w:rsid w:val="00793723"/>
    <w:rsid w:val="00793995"/>
    <w:rsid w:val="00793A4E"/>
    <w:rsid w:val="007969C1"/>
    <w:rsid w:val="0079717D"/>
    <w:rsid w:val="00797DE0"/>
    <w:rsid w:val="007A02B0"/>
    <w:rsid w:val="007A06AA"/>
    <w:rsid w:val="007A0A39"/>
    <w:rsid w:val="007A14FE"/>
    <w:rsid w:val="007A1930"/>
    <w:rsid w:val="007A1AA9"/>
    <w:rsid w:val="007A2016"/>
    <w:rsid w:val="007A2D55"/>
    <w:rsid w:val="007A3231"/>
    <w:rsid w:val="007A37ED"/>
    <w:rsid w:val="007A502C"/>
    <w:rsid w:val="007A55DD"/>
    <w:rsid w:val="007A6F35"/>
    <w:rsid w:val="007A7E6E"/>
    <w:rsid w:val="007B0669"/>
    <w:rsid w:val="007B0EC8"/>
    <w:rsid w:val="007B170B"/>
    <w:rsid w:val="007B2473"/>
    <w:rsid w:val="007B2CC5"/>
    <w:rsid w:val="007B362D"/>
    <w:rsid w:val="007B415D"/>
    <w:rsid w:val="007B4415"/>
    <w:rsid w:val="007B4CB7"/>
    <w:rsid w:val="007B56FB"/>
    <w:rsid w:val="007B758C"/>
    <w:rsid w:val="007B7BEB"/>
    <w:rsid w:val="007C030F"/>
    <w:rsid w:val="007C08DE"/>
    <w:rsid w:val="007C0EE1"/>
    <w:rsid w:val="007C1B75"/>
    <w:rsid w:val="007C1DE8"/>
    <w:rsid w:val="007C2191"/>
    <w:rsid w:val="007C284C"/>
    <w:rsid w:val="007C34BB"/>
    <w:rsid w:val="007C5516"/>
    <w:rsid w:val="007C5CE5"/>
    <w:rsid w:val="007C6782"/>
    <w:rsid w:val="007C6E35"/>
    <w:rsid w:val="007C7333"/>
    <w:rsid w:val="007D0394"/>
    <w:rsid w:val="007D0D4C"/>
    <w:rsid w:val="007D141E"/>
    <w:rsid w:val="007D2D9C"/>
    <w:rsid w:val="007D391B"/>
    <w:rsid w:val="007D3DC9"/>
    <w:rsid w:val="007D3E65"/>
    <w:rsid w:val="007D4D4D"/>
    <w:rsid w:val="007D56BB"/>
    <w:rsid w:val="007D5CCB"/>
    <w:rsid w:val="007D66FE"/>
    <w:rsid w:val="007D6C57"/>
    <w:rsid w:val="007D775F"/>
    <w:rsid w:val="007D790F"/>
    <w:rsid w:val="007E0FDA"/>
    <w:rsid w:val="007E14DF"/>
    <w:rsid w:val="007E1914"/>
    <w:rsid w:val="007E1FF1"/>
    <w:rsid w:val="007E3FA3"/>
    <w:rsid w:val="007E453E"/>
    <w:rsid w:val="007E54F1"/>
    <w:rsid w:val="007F01EB"/>
    <w:rsid w:val="007F2F0A"/>
    <w:rsid w:val="007F3325"/>
    <w:rsid w:val="007F384F"/>
    <w:rsid w:val="007F56A8"/>
    <w:rsid w:val="007F5FD3"/>
    <w:rsid w:val="007F6109"/>
    <w:rsid w:val="007F66FA"/>
    <w:rsid w:val="007F6A70"/>
    <w:rsid w:val="008002FA"/>
    <w:rsid w:val="00800FD4"/>
    <w:rsid w:val="00802AA7"/>
    <w:rsid w:val="00802E45"/>
    <w:rsid w:val="008038A4"/>
    <w:rsid w:val="0080600A"/>
    <w:rsid w:val="00806CCB"/>
    <w:rsid w:val="00807A7F"/>
    <w:rsid w:val="0081072A"/>
    <w:rsid w:val="0081097A"/>
    <w:rsid w:val="0081187E"/>
    <w:rsid w:val="00812377"/>
    <w:rsid w:val="008132D3"/>
    <w:rsid w:val="00814284"/>
    <w:rsid w:val="00814BAE"/>
    <w:rsid w:val="00814C5A"/>
    <w:rsid w:val="008151B9"/>
    <w:rsid w:val="008151BA"/>
    <w:rsid w:val="00816592"/>
    <w:rsid w:val="00816CD9"/>
    <w:rsid w:val="00820015"/>
    <w:rsid w:val="00821524"/>
    <w:rsid w:val="00821A1B"/>
    <w:rsid w:val="00821E14"/>
    <w:rsid w:val="00821FAF"/>
    <w:rsid w:val="008240CA"/>
    <w:rsid w:val="00825188"/>
    <w:rsid w:val="008252DD"/>
    <w:rsid w:val="00825C72"/>
    <w:rsid w:val="0082708C"/>
    <w:rsid w:val="00830CBC"/>
    <w:rsid w:val="00831DCA"/>
    <w:rsid w:val="00832637"/>
    <w:rsid w:val="008329D2"/>
    <w:rsid w:val="00832AD3"/>
    <w:rsid w:val="00832C85"/>
    <w:rsid w:val="00833B0F"/>
    <w:rsid w:val="00834AA9"/>
    <w:rsid w:val="00834D13"/>
    <w:rsid w:val="00835DC4"/>
    <w:rsid w:val="00836634"/>
    <w:rsid w:val="00840126"/>
    <w:rsid w:val="00840812"/>
    <w:rsid w:val="00841657"/>
    <w:rsid w:val="008429E9"/>
    <w:rsid w:val="00842BA6"/>
    <w:rsid w:val="00843185"/>
    <w:rsid w:val="00843FB6"/>
    <w:rsid w:val="00844806"/>
    <w:rsid w:val="00844F16"/>
    <w:rsid w:val="0084540C"/>
    <w:rsid w:val="00845CBC"/>
    <w:rsid w:val="0084733F"/>
    <w:rsid w:val="00847395"/>
    <w:rsid w:val="0085062F"/>
    <w:rsid w:val="0085090D"/>
    <w:rsid w:val="0085098B"/>
    <w:rsid w:val="00851764"/>
    <w:rsid w:val="00852096"/>
    <w:rsid w:val="00852352"/>
    <w:rsid w:val="00852AFD"/>
    <w:rsid w:val="00853C83"/>
    <w:rsid w:val="00854873"/>
    <w:rsid w:val="00854DFE"/>
    <w:rsid w:val="00854ECA"/>
    <w:rsid w:val="00855D69"/>
    <w:rsid w:val="008560EA"/>
    <w:rsid w:val="008606DF"/>
    <w:rsid w:val="0086194F"/>
    <w:rsid w:val="008620FA"/>
    <w:rsid w:val="00862910"/>
    <w:rsid w:val="0086371A"/>
    <w:rsid w:val="008639B4"/>
    <w:rsid w:val="00863A29"/>
    <w:rsid w:val="00864C3D"/>
    <w:rsid w:val="008650F7"/>
    <w:rsid w:val="008659C7"/>
    <w:rsid w:val="00866510"/>
    <w:rsid w:val="0086670A"/>
    <w:rsid w:val="00866922"/>
    <w:rsid w:val="00867203"/>
    <w:rsid w:val="00867E7D"/>
    <w:rsid w:val="00870DE4"/>
    <w:rsid w:val="00872A87"/>
    <w:rsid w:val="0087318F"/>
    <w:rsid w:val="00873702"/>
    <w:rsid w:val="0087496C"/>
    <w:rsid w:val="00874B83"/>
    <w:rsid w:val="0087665A"/>
    <w:rsid w:val="0087686A"/>
    <w:rsid w:val="0087688E"/>
    <w:rsid w:val="00877281"/>
    <w:rsid w:val="00880A3C"/>
    <w:rsid w:val="00882964"/>
    <w:rsid w:val="00883DE1"/>
    <w:rsid w:val="008849C3"/>
    <w:rsid w:val="008853E7"/>
    <w:rsid w:val="0088621C"/>
    <w:rsid w:val="00886263"/>
    <w:rsid w:val="00886567"/>
    <w:rsid w:val="00886A37"/>
    <w:rsid w:val="0088739C"/>
    <w:rsid w:val="00887CD5"/>
    <w:rsid w:val="00890839"/>
    <w:rsid w:val="00891964"/>
    <w:rsid w:val="008919BF"/>
    <w:rsid w:val="00891AFB"/>
    <w:rsid w:val="00891C8E"/>
    <w:rsid w:val="00892AD5"/>
    <w:rsid w:val="00892BF0"/>
    <w:rsid w:val="008930BD"/>
    <w:rsid w:val="00897079"/>
    <w:rsid w:val="00897480"/>
    <w:rsid w:val="008A0A41"/>
    <w:rsid w:val="008A0A4B"/>
    <w:rsid w:val="008A1AEE"/>
    <w:rsid w:val="008A2F1A"/>
    <w:rsid w:val="008A37AB"/>
    <w:rsid w:val="008A40D2"/>
    <w:rsid w:val="008A5CA2"/>
    <w:rsid w:val="008A7E70"/>
    <w:rsid w:val="008A7FD7"/>
    <w:rsid w:val="008B0195"/>
    <w:rsid w:val="008B0454"/>
    <w:rsid w:val="008B29D2"/>
    <w:rsid w:val="008B4561"/>
    <w:rsid w:val="008B4F6D"/>
    <w:rsid w:val="008B5705"/>
    <w:rsid w:val="008B5D51"/>
    <w:rsid w:val="008B702F"/>
    <w:rsid w:val="008B7754"/>
    <w:rsid w:val="008B7F83"/>
    <w:rsid w:val="008C10E5"/>
    <w:rsid w:val="008C1890"/>
    <w:rsid w:val="008C2CB1"/>
    <w:rsid w:val="008C393B"/>
    <w:rsid w:val="008C39FF"/>
    <w:rsid w:val="008C4053"/>
    <w:rsid w:val="008C4638"/>
    <w:rsid w:val="008C6462"/>
    <w:rsid w:val="008C6A9B"/>
    <w:rsid w:val="008C6E0F"/>
    <w:rsid w:val="008D0313"/>
    <w:rsid w:val="008D1008"/>
    <w:rsid w:val="008D1599"/>
    <w:rsid w:val="008D2605"/>
    <w:rsid w:val="008D32F6"/>
    <w:rsid w:val="008D331C"/>
    <w:rsid w:val="008D47C9"/>
    <w:rsid w:val="008D4F2D"/>
    <w:rsid w:val="008D51C7"/>
    <w:rsid w:val="008D6F40"/>
    <w:rsid w:val="008D7F8C"/>
    <w:rsid w:val="008E052C"/>
    <w:rsid w:val="008E1E89"/>
    <w:rsid w:val="008E21AD"/>
    <w:rsid w:val="008E2719"/>
    <w:rsid w:val="008E32B6"/>
    <w:rsid w:val="008E32F2"/>
    <w:rsid w:val="008E3719"/>
    <w:rsid w:val="008E3BCC"/>
    <w:rsid w:val="008E3C76"/>
    <w:rsid w:val="008E3F6A"/>
    <w:rsid w:val="008E4217"/>
    <w:rsid w:val="008E5F1A"/>
    <w:rsid w:val="008E5F51"/>
    <w:rsid w:val="008E6844"/>
    <w:rsid w:val="008E7618"/>
    <w:rsid w:val="008E784A"/>
    <w:rsid w:val="008E7EE2"/>
    <w:rsid w:val="008F0E72"/>
    <w:rsid w:val="008F15AD"/>
    <w:rsid w:val="008F3F1F"/>
    <w:rsid w:val="008F5E8C"/>
    <w:rsid w:val="008F61A0"/>
    <w:rsid w:val="008F640A"/>
    <w:rsid w:val="008F6AAC"/>
    <w:rsid w:val="008F6D30"/>
    <w:rsid w:val="00900E93"/>
    <w:rsid w:val="009014C2"/>
    <w:rsid w:val="00901B81"/>
    <w:rsid w:val="0090265B"/>
    <w:rsid w:val="00902CE9"/>
    <w:rsid w:val="009042E7"/>
    <w:rsid w:val="00904DFA"/>
    <w:rsid w:val="00905814"/>
    <w:rsid w:val="00906BB2"/>
    <w:rsid w:val="009074F1"/>
    <w:rsid w:val="009105D1"/>
    <w:rsid w:val="009105DD"/>
    <w:rsid w:val="00911129"/>
    <w:rsid w:val="00912101"/>
    <w:rsid w:val="00912226"/>
    <w:rsid w:val="00912497"/>
    <w:rsid w:val="0091259F"/>
    <w:rsid w:val="00912E12"/>
    <w:rsid w:val="009132C2"/>
    <w:rsid w:val="00913E93"/>
    <w:rsid w:val="00913ECB"/>
    <w:rsid w:val="009142ED"/>
    <w:rsid w:val="00915326"/>
    <w:rsid w:val="009165C0"/>
    <w:rsid w:val="00916988"/>
    <w:rsid w:val="009177B5"/>
    <w:rsid w:val="00917AF2"/>
    <w:rsid w:val="00920248"/>
    <w:rsid w:val="0092039B"/>
    <w:rsid w:val="009212D8"/>
    <w:rsid w:val="009216A3"/>
    <w:rsid w:val="00921BAC"/>
    <w:rsid w:val="00921E98"/>
    <w:rsid w:val="009223F4"/>
    <w:rsid w:val="00922CE6"/>
    <w:rsid w:val="00922E26"/>
    <w:rsid w:val="00923090"/>
    <w:rsid w:val="009231F5"/>
    <w:rsid w:val="009234A0"/>
    <w:rsid w:val="009239B9"/>
    <w:rsid w:val="0092472B"/>
    <w:rsid w:val="00924D7D"/>
    <w:rsid w:val="009254E8"/>
    <w:rsid w:val="00925ACC"/>
    <w:rsid w:val="00925B3A"/>
    <w:rsid w:val="00925F2F"/>
    <w:rsid w:val="0092609E"/>
    <w:rsid w:val="00926498"/>
    <w:rsid w:val="009268DE"/>
    <w:rsid w:val="00926EB8"/>
    <w:rsid w:val="0092732A"/>
    <w:rsid w:val="00927697"/>
    <w:rsid w:val="00931144"/>
    <w:rsid w:val="009315C8"/>
    <w:rsid w:val="00931970"/>
    <w:rsid w:val="00932F26"/>
    <w:rsid w:val="00933825"/>
    <w:rsid w:val="00934EB5"/>
    <w:rsid w:val="009356A5"/>
    <w:rsid w:val="009359F3"/>
    <w:rsid w:val="00935A56"/>
    <w:rsid w:val="009366B5"/>
    <w:rsid w:val="009366D0"/>
    <w:rsid w:val="00936780"/>
    <w:rsid w:val="00936D42"/>
    <w:rsid w:val="00941642"/>
    <w:rsid w:val="0094233C"/>
    <w:rsid w:val="00942630"/>
    <w:rsid w:val="00942842"/>
    <w:rsid w:val="00942AA7"/>
    <w:rsid w:val="00942FBA"/>
    <w:rsid w:val="00943681"/>
    <w:rsid w:val="00943E29"/>
    <w:rsid w:val="00944124"/>
    <w:rsid w:val="0094421A"/>
    <w:rsid w:val="00944DF8"/>
    <w:rsid w:val="00944FE2"/>
    <w:rsid w:val="009455C8"/>
    <w:rsid w:val="00945CE6"/>
    <w:rsid w:val="009467E5"/>
    <w:rsid w:val="009508F0"/>
    <w:rsid w:val="00950BDC"/>
    <w:rsid w:val="00950ED9"/>
    <w:rsid w:val="00951A3C"/>
    <w:rsid w:val="00952798"/>
    <w:rsid w:val="00952E7B"/>
    <w:rsid w:val="0095343A"/>
    <w:rsid w:val="0095356E"/>
    <w:rsid w:val="00953A71"/>
    <w:rsid w:val="00953ACD"/>
    <w:rsid w:val="00953C94"/>
    <w:rsid w:val="009540CC"/>
    <w:rsid w:val="00955797"/>
    <w:rsid w:val="00955EA0"/>
    <w:rsid w:val="00957410"/>
    <w:rsid w:val="009577A7"/>
    <w:rsid w:val="00960C72"/>
    <w:rsid w:val="00960DF4"/>
    <w:rsid w:val="009613C9"/>
    <w:rsid w:val="009621F0"/>
    <w:rsid w:val="009628EB"/>
    <w:rsid w:val="00963118"/>
    <w:rsid w:val="00963522"/>
    <w:rsid w:val="00963D3F"/>
    <w:rsid w:val="00970662"/>
    <w:rsid w:val="00970E15"/>
    <w:rsid w:val="00970F0F"/>
    <w:rsid w:val="00970F94"/>
    <w:rsid w:val="009712F6"/>
    <w:rsid w:val="009714F2"/>
    <w:rsid w:val="00971839"/>
    <w:rsid w:val="0097197D"/>
    <w:rsid w:val="00973A52"/>
    <w:rsid w:val="00973F7F"/>
    <w:rsid w:val="009742D0"/>
    <w:rsid w:val="00974712"/>
    <w:rsid w:val="00975CD6"/>
    <w:rsid w:val="00976685"/>
    <w:rsid w:val="00976927"/>
    <w:rsid w:val="00977AF7"/>
    <w:rsid w:val="00981231"/>
    <w:rsid w:val="009818FD"/>
    <w:rsid w:val="00981D4A"/>
    <w:rsid w:val="00982722"/>
    <w:rsid w:val="009835D5"/>
    <w:rsid w:val="00983B47"/>
    <w:rsid w:val="00983F6E"/>
    <w:rsid w:val="00984296"/>
    <w:rsid w:val="00984BAA"/>
    <w:rsid w:val="00984BF2"/>
    <w:rsid w:val="009855C2"/>
    <w:rsid w:val="00985712"/>
    <w:rsid w:val="00986319"/>
    <w:rsid w:val="00986530"/>
    <w:rsid w:val="00990717"/>
    <w:rsid w:val="00990FE0"/>
    <w:rsid w:val="00991BEF"/>
    <w:rsid w:val="009923F1"/>
    <w:rsid w:val="00992C62"/>
    <w:rsid w:val="00992F28"/>
    <w:rsid w:val="0099372A"/>
    <w:rsid w:val="0099385A"/>
    <w:rsid w:val="009949F8"/>
    <w:rsid w:val="00997312"/>
    <w:rsid w:val="0099756F"/>
    <w:rsid w:val="00997EF9"/>
    <w:rsid w:val="009A0284"/>
    <w:rsid w:val="009A0C63"/>
    <w:rsid w:val="009A160A"/>
    <w:rsid w:val="009A1C30"/>
    <w:rsid w:val="009A24CB"/>
    <w:rsid w:val="009A24DE"/>
    <w:rsid w:val="009A3FDB"/>
    <w:rsid w:val="009A472A"/>
    <w:rsid w:val="009A52CE"/>
    <w:rsid w:val="009A52FC"/>
    <w:rsid w:val="009A6D95"/>
    <w:rsid w:val="009A6DED"/>
    <w:rsid w:val="009A6E1F"/>
    <w:rsid w:val="009A7BB2"/>
    <w:rsid w:val="009B195F"/>
    <w:rsid w:val="009B1D15"/>
    <w:rsid w:val="009B23AC"/>
    <w:rsid w:val="009B2871"/>
    <w:rsid w:val="009B4549"/>
    <w:rsid w:val="009B455E"/>
    <w:rsid w:val="009B4CBF"/>
    <w:rsid w:val="009B50E4"/>
    <w:rsid w:val="009B549D"/>
    <w:rsid w:val="009B5C69"/>
    <w:rsid w:val="009B6125"/>
    <w:rsid w:val="009B6380"/>
    <w:rsid w:val="009B63CA"/>
    <w:rsid w:val="009B6CFB"/>
    <w:rsid w:val="009B750E"/>
    <w:rsid w:val="009C1488"/>
    <w:rsid w:val="009C22F0"/>
    <w:rsid w:val="009C2AE2"/>
    <w:rsid w:val="009C3368"/>
    <w:rsid w:val="009C34B2"/>
    <w:rsid w:val="009C5158"/>
    <w:rsid w:val="009C6ED0"/>
    <w:rsid w:val="009C7633"/>
    <w:rsid w:val="009D02E3"/>
    <w:rsid w:val="009D0E98"/>
    <w:rsid w:val="009D170A"/>
    <w:rsid w:val="009D19BD"/>
    <w:rsid w:val="009D25EC"/>
    <w:rsid w:val="009D2FA3"/>
    <w:rsid w:val="009D3129"/>
    <w:rsid w:val="009D4256"/>
    <w:rsid w:val="009D4AF6"/>
    <w:rsid w:val="009D4B51"/>
    <w:rsid w:val="009D4E64"/>
    <w:rsid w:val="009D53A4"/>
    <w:rsid w:val="009D557E"/>
    <w:rsid w:val="009D603D"/>
    <w:rsid w:val="009D70D2"/>
    <w:rsid w:val="009D7CDD"/>
    <w:rsid w:val="009E1CAD"/>
    <w:rsid w:val="009E2531"/>
    <w:rsid w:val="009E3039"/>
    <w:rsid w:val="009E387E"/>
    <w:rsid w:val="009E3AF1"/>
    <w:rsid w:val="009E4D17"/>
    <w:rsid w:val="009E539A"/>
    <w:rsid w:val="009E5FC3"/>
    <w:rsid w:val="009E687F"/>
    <w:rsid w:val="009E68C7"/>
    <w:rsid w:val="009E691D"/>
    <w:rsid w:val="009E6F37"/>
    <w:rsid w:val="009E7EE7"/>
    <w:rsid w:val="009F0A9A"/>
    <w:rsid w:val="009F0F1C"/>
    <w:rsid w:val="009F109A"/>
    <w:rsid w:val="009F137F"/>
    <w:rsid w:val="009F1C1D"/>
    <w:rsid w:val="009F2519"/>
    <w:rsid w:val="009F2846"/>
    <w:rsid w:val="009F3A19"/>
    <w:rsid w:val="009F4AA0"/>
    <w:rsid w:val="009F4FDD"/>
    <w:rsid w:val="009F5A3C"/>
    <w:rsid w:val="009F71D1"/>
    <w:rsid w:val="009F7B78"/>
    <w:rsid w:val="00A000AF"/>
    <w:rsid w:val="00A026AC"/>
    <w:rsid w:val="00A02DE4"/>
    <w:rsid w:val="00A02E5A"/>
    <w:rsid w:val="00A02F37"/>
    <w:rsid w:val="00A0317A"/>
    <w:rsid w:val="00A03431"/>
    <w:rsid w:val="00A03E28"/>
    <w:rsid w:val="00A05325"/>
    <w:rsid w:val="00A0533B"/>
    <w:rsid w:val="00A06715"/>
    <w:rsid w:val="00A06C0C"/>
    <w:rsid w:val="00A07F4C"/>
    <w:rsid w:val="00A10032"/>
    <w:rsid w:val="00A102C5"/>
    <w:rsid w:val="00A103FD"/>
    <w:rsid w:val="00A11282"/>
    <w:rsid w:val="00A125A5"/>
    <w:rsid w:val="00A1622D"/>
    <w:rsid w:val="00A1636A"/>
    <w:rsid w:val="00A173A6"/>
    <w:rsid w:val="00A20168"/>
    <w:rsid w:val="00A208E8"/>
    <w:rsid w:val="00A20938"/>
    <w:rsid w:val="00A21351"/>
    <w:rsid w:val="00A22696"/>
    <w:rsid w:val="00A25309"/>
    <w:rsid w:val="00A26AA7"/>
    <w:rsid w:val="00A27A50"/>
    <w:rsid w:val="00A27ACC"/>
    <w:rsid w:val="00A3061E"/>
    <w:rsid w:val="00A31DF1"/>
    <w:rsid w:val="00A325A3"/>
    <w:rsid w:val="00A35ABF"/>
    <w:rsid w:val="00A369FC"/>
    <w:rsid w:val="00A40F51"/>
    <w:rsid w:val="00A43086"/>
    <w:rsid w:val="00A436E5"/>
    <w:rsid w:val="00A449B6"/>
    <w:rsid w:val="00A45787"/>
    <w:rsid w:val="00A45C92"/>
    <w:rsid w:val="00A46858"/>
    <w:rsid w:val="00A47A3F"/>
    <w:rsid w:val="00A47E4E"/>
    <w:rsid w:val="00A505A0"/>
    <w:rsid w:val="00A51627"/>
    <w:rsid w:val="00A51682"/>
    <w:rsid w:val="00A516B1"/>
    <w:rsid w:val="00A5296E"/>
    <w:rsid w:val="00A5296F"/>
    <w:rsid w:val="00A531E6"/>
    <w:rsid w:val="00A53868"/>
    <w:rsid w:val="00A553DB"/>
    <w:rsid w:val="00A555D2"/>
    <w:rsid w:val="00A578C4"/>
    <w:rsid w:val="00A60872"/>
    <w:rsid w:val="00A61344"/>
    <w:rsid w:val="00A620C9"/>
    <w:rsid w:val="00A6214B"/>
    <w:rsid w:val="00A62CB4"/>
    <w:rsid w:val="00A64F6D"/>
    <w:rsid w:val="00A66D24"/>
    <w:rsid w:val="00A66E28"/>
    <w:rsid w:val="00A67FC7"/>
    <w:rsid w:val="00A708DD"/>
    <w:rsid w:val="00A71441"/>
    <w:rsid w:val="00A71A5F"/>
    <w:rsid w:val="00A7216F"/>
    <w:rsid w:val="00A72FE9"/>
    <w:rsid w:val="00A735AA"/>
    <w:rsid w:val="00A73B08"/>
    <w:rsid w:val="00A74064"/>
    <w:rsid w:val="00A7452E"/>
    <w:rsid w:val="00A7562A"/>
    <w:rsid w:val="00A75F1A"/>
    <w:rsid w:val="00A76BE7"/>
    <w:rsid w:val="00A76D13"/>
    <w:rsid w:val="00A806E5"/>
    <w:rsid w:val="00A820F5"/>
    <w:rsid w:val="00A82492"/>
    <w:rsid w:val="00A82679"/>
    <w:rsid w:val="00A82BF9"/>
    <w:rsid w:val="00A82D77"/>
    <w:rsid w:val="00A82E36"/>
    <w:rsid w:val="00A83032"/>
    <w:rsid w:val="00A83498"/>
    <w:rsid w:val="00A84B4C"/>
    <w:rsid w:val="00A85945"/>
    <w:rsid w:val="00A864C0"/>
    <w:rsid w:val="00A866AD"/>
    <w:rsid w:val="00A8672F"/>
    <w:rsid w:val="00A86925"/>
    <w:rsid w:val="00A86F38"/>
    <w:rsid w:val="00A87A73"/>
    <w:rsid w:val="00A87F84"/>
    <w:rsid w:val="00A90C0F"/>
    <w:rsid w:val="00A91B68"/>
    <w:rsid w:val="00A91EFF"/>
    <w:rsid w:val="00A93078"/>
    <w:rsid w:val="00A9463C"/>
    <w:rsid w:val="00A94BBB"/>
    <w:rsid w:val="00A959D9"/>
    <w:rsid w:val="00A95C0B"/>
    <w:rsid w:val="00A96148"/>
    <w:rsid w:val="00A96B6D"/>
    <w:rsid w:val="00AA0566"/>
    <w:rsid w:val="00AA0D12"/>
    <w:rsid w:val="00AA165A"/>
    <w:rsid w:val="00AA1CA4"/>
    <w:rsid w:val="00AA2081"/>
    <w:rsid w:val="00AA2254"/>
    <w:rsid w:val="00AA422D"/>
    <w:rsid w:val="00AA5871"/>
    <w:rsid w:val="00AA7448"/>
    <w:rsid w:val="00AA78AF"/>
    <w:rsid w:val="00AB0669"/>
    <w:rsid w:val="00AB0FE9"/>
    <w:rsid w:val="00AB297C"/>
    <w:rsid w:val="00AB479C"/>
    <w:rsid w:val="00AB4E08"/>
    <w:rsid w:val="00AB5645"/>
    <w:rsid w:val="00AB5698"/>
    <w:rsid w:val="00AB61D7"/>
    <w:rsid w:val="00AB683E"/>
    <w:rsid w:val="00AB6B11"/>
    <w:rsid w:val="00AB7056"/>
    <w:rsid w:val="00AB755D"/>
    <w:rsid w:val="00AC01B3"/>
    <w:rsid w:val="00AC12C7"/>
    <w:rsid w:val="00AC1877"/>
    <w:rsid w:val="00AC1C56"/>
    <w:rsid w:val="00AC1DA5"/>
    <w:rsid w:val="00AC2297"/>
    <w:rsid w:val="00AC3A8A"/>
    <w:rsid w:val="00AC40F2"/>
    <w:rsid w:val="00AC4907"/>
    <w:rsid w:val="00AC5647"/>
    <w:rsid w:val="00AC58B9"/>
    <w:rsid w:val="00AC5FBA"/>
    <w:rsid w:val="00AC6F0C"/>
    <w:rsid w:val="00AC7A4E"/>
    <w:rsid w:val="00AD01CB"/>
    <w:rsid w:val="00AD043D"/>
    <w:rsid w:val="00AD164B"/>
    <w:rsid w:val="00AD16FB"/>
    <w:rsid w:val="00AD17BF"/>
    <w:rsid w:val="00AD1A3B"/>
    <w:rsid w:val="00AD263C"/>
    <w:rsid w:val="00AD274E"/>
    <w:rsid w:val="00AD2B23"/>
    <w:rsid w:val="00AD322D"/>
    <w:rsid w:val="00AD34A2"/>
    <w:rsid w:val="00AD44E3"/>
    <w:rsid w:val="00AD5017"/>
    <w:rsid w:val="00AD5CC7"/>
    <w:rsid w:val="00AD6B3F"/>
    <w:rsid w:val="00AD79D5"/>
    <w:rsid w:val="00AE082D"/>
    <w:rsid w:val="00AE0C36"/>
    <w:rsid w:val="00AE2431"/>
    <w:rsid w:val="00AE3078"/>
    <w:rsid w:val="00AE3F72"/>
    <w:rsid w:val="00AE54C9"/>
    <w:rsid w:val="00AE5603"/>
    <w:rsid w:val="00AE576E"/>
    <w:rsid w:val="00AE6752"/>
    <w:rsid w:val="00AE7B4F"/>
    <w:rsid w:val="00AF130B"/>
    <w:rsid w:val="00AF1C07"/>
    <w:rsid w:val="00AF1ED8"/>
    <w:rsid w:val="00AF288A"/>
    <w:rsid w:val="00AF2E8C"/>
    <w:rsid w:val="00AF3CC5"/>
    <w:rsid w:val="00AF40DF"/>
    <w:rsid w:val="00AF49F6"/>
    <w:rsid w:val="00AF57C2"/>
    <w:rsid w:val="00AF600C"/>
    <w:rsid w:val="00AF63E0"/>
    <w:rsid w:val="00AF63EA"/>
    <w:rsid w:val="00B00AEB"/>
    <w:rsid w:val="00B00FEE"/>
    <w:rsid w:val="00B0192D"/>
    <w:rsid w:val="00B01D11"/>
    <w:rsid w:val="00B025E8"/>
    <w:rsid w:val="00B02DFC"/>
    <w:rsid w:val="00B02E05"/>
    <w:rsid w:val="00B0472B"/>
    <w:rsid w:val="00B047E7"/>
    <w:rsid w:val="00B07946"/>
    <w:rsid w:val="00B079B4"/>
    <w:rsid w:val="00B07D12"/>
    <w:rsid w:val="00B11316"/>
    <w:rsid w:val="00B1137A"/>
    <w:rsid w:val="00B1150E"/>
    <w:rsid w:val="00B13E6C"/>
    <w:rsid w:val="00B143A9"/>
    <w:rsid w:val="00B14C1F"/>
    <w:rsid w:val="00B152F5"/>
    <w:rsid w:val="00B15654"/>
    <w:rsid w:val="00B16E21"/>
    <w:rsid w:val="00B20328"/>
    <w:rsid w:val="00B204DB"/>
    <w:rsid w:val="00B206DF"/>
    <w:rsid w:val="00B20AD3"/>
    <w:rsid w:val="00B213DA"/>
    <w:rsid w:val="00B225B7"/>
    <w:rsid w:val="00B232E0"/>
    <w:rsid w:val="00B24327"/>
    <w:rsid w:val="00B24D23"/>
    <w:rsid w:val="00B25B99"/>
    <w:rsid w:val="00B26BA3"/>
    <w:rsid w:val="00B26D9E"/>
    <w:rsid w:val="00B26DF8"/>
    <w:rsid w:val="00B27847"/>
    <w:rsid w:val="00B301A9"/>
    <w:rsid w:val="00B31F9D"/>
    <w:rsid w:val="00B32E71"/>
    <w:rsid w:val="00B337B3"/>
    <w:rsid w:val="00B3405C"/>
    <w:rsid w:val="00B35192"/>
    <w:rsid w:val="00B35B9F"/>
    <w:rsid w:val="00B36457"/>
    <w:rsid w:val="00B365FD"/>
    <w:rsid w:val="00B37F5F"/>
    <w:rsid w:val="00B37F83"/>
    <w:rsid w:val="00B4039A"/>
    <w:rsid w:val="00B4108E"/>
    <w:rsid w:val="00B4124F"/>
    <w:rsid w:val="00B4129C"/>
    <w:rsid w:val="00B414BF"/>
    <w:rsid w:val="00B437AA"/>
    <w:rsid w:val="00B446C8"/>
    <w:rsid w:val="00B450AE"/>
    <w:rsid w:val="00B45B10"/>
    <w:rsid w:val="00B4604E"/>
    <w:rsid w:val="00B50FA1"/>
    <w:rsid w:val="00B50FFC"/>
    <w:rsid w:val="00B51096"/>
    <w:rsid w:val="00B54AF1"/>
    <w:rsid w:val="00B54B8B"/>
    <w:rsid w:val="00B55801"/>
    <w:rsid w:val="00B55854"/>
    <w:rsid w:val="00B55AB7"/>
    <w:rsid w:val="00B55AFA"/>
    <w:rsid w:val="00B55E89"/>
    <w:rsid w:val="00B576D2"/>
    <w:rsid w:val="00B57C05"/>
    <w:rsid w:val="00B624D9"/>
    <w:rsid w:val="00B62CE2"/>
    <w:rsid w:val="00B63128"/>
    <w:rsid w:val="00B6453A"/>
    <w:rsid w:val="00B65BF3"/>
    <w:rsid w:val="00B65CBD"/>
    <w:rsid w:val="00B66BB9"/>
    <w:rsid w:val="00B66DF0"/>
    <w:rsid w:val="00B673BD"/>
    <w:rsid w:val="00B715D0"/>
    <w:rsid w:val="00B71BA8"/>
    <w:rsid w:val="00B72CE0"/>
    <w:rsid w:val="00B73045"/>
    <w:rsid w:val="00B73761"/>
    <w:rsid w:val="00B73BCD"/>
    <w:rsid w:val="00B7410B"/>
    <w:rsid w:val="00B74639"/>
    <w:rsid w:val="00B74809"/>
    <w:rsid w:val="00B74BA2"/>
    <w:rsid w:val="00B75792"/>
    <w:rsid w:val="00B75F71"/>
    <w:rsid w:val="00B766B3"/>
    <w:rsid w:val="00B770C1"/>
    <w:rsid w:val="00B77161"/>
    <w:rsid w:val="00B804AA"/>
    <w:rsid w:val="00B814FE"/>
    <w:rsid w:val="00B834AD"/>
    <w:rsid w:val="00B843C3"/>
    <w:rsid w:val="00B84554"/>
    <w:rsid w:val="00B845B4"/>
    <w:rsid w:val="00B8484B"/>
    <w:rsid w:val="00B84EA9"/>
    <w:rsid w:val="00B879A7"/>
    <w:rsid w:val="00B87EA9"/>
    <w:rsid w:val="00B87FA7"/>
    <w:rsid w:val="00B91A64"/>
    <w:rsid w:val="00B92147"/>
    <w:rsid w:val="00B940B6"/>
    <w:rsid w:val="00B94189"/>
    <w:rsid w:val="00B9501B"/>
    <w:rsid w:val="00B9536E"/>
    <w:rsid w:val="00B965EC"/>
    <w:rsid w:val="00B96F2C"/>
    <w:rsid w:val="00B970F7"/>
    <w:rsid w:val="00B97BEB"/>
    <w:rsid w:val="00BA0149"/>
    <w:rsid w:val="00BA0161"/>
    <w:rsid w:val="00BA1E43"/>
    <w:rsid w:val="00BA1F10"/>
    <w:rsid w:val="00BA236B"/>
    <w:rsid w:val="00BA25B6"/>
    <w:rsid w:val="00BA393F"/>
    <w:rsid w:val="00BA3988"/>
    <w:rsid w:val="00BA6B89"/>
    <w:rsid w:val="00BB0A19"/>
    <w:rsid w:val="00BB0A4B"/>
    <w:rsid w:val="00BB1E74"/>
    <w:rsid w:val="00BB24B8"/>
    <w:rsid w:val="00BB25F2"/>
    <w:rsid w:val="00BB30EE"/>
    <w:rsid w:val="00BB3390"/>
    <w:rsid w:val="00BB3DC5"/>
    <w:rsid w:val="00BB415F"/>
    <w:rsid w:val="00BB4476"/>
    <w:rsid w:val="00BB4C63"/>
    <w:rsid w:val="00BB599D"/>
    <w:rsid w:val="00BB5C79"/>
    <w:rsid w:val="00BB7264"/>
    <w:rsid w:val="00BB7F5B"/>
    <w:rsid w:val="00BC0BC3"/>
    <w:rsid w:val="00BC0EB4"/>
    <w:rsid w:val="00BC12B2"/>
    <w:rsid w:val="00BC153E"/>
    <w:rsid w:val="00BC169A"/>
    <w:rsid w:val="00BC1882"/>
    <w:rsid w:val="00BC18AA"/>
    <w:rsid w:val="00BC1F1C"/>
    <w:rsid w:val="00BC2271"/>
    <w:rsid w:val="00BC2ECD"/>
    <w:rsid w:val="00BC39ED"/>
    <w:rsid w:val="00BC3ED7"/>
    <w:rsid w:val="00BC486B"/>
    <w:rsid w:val="00BC521D"/>
    <w:rsid w:val="00BC5511"/>
    <w:rsid w:val="00BC63B0"/>
    <w:rsid w:val="00BC721D"/>
    <w:rsid w:val="00BC74AE"/>
    <w:rsid w:val="00BC7C7A"/>
    <w:rsid w:val="00BD02DF"/>
    <w:rsid w:val="00BD0423"/>
    <w:rsid w:val="00BD0570"/>
    <w:rsid w:val="00BD05F9"/>
    <w:rsid w:val="00BD1000"/>
    <w:rsid w:val="00BD16D1"/>
    <w:rsid w:val="00BD1B50"/>
    <w:rsid w:val="00BD2075"/>
    <w:rsid w:val="00BD2849"/>
    <w:rsid w:val="00BD2C6B"/>
    <w:rsid w:val="00BD2D74"/>
    <w:rsid w:val="00BD40BD"/>
    <w:rsid w:val="00BD5A61"/>
    <w:rsid w:val="00BD612E"/>
    <w:rsid w:val="00BD635B"/>
    <w:rsid w:val="00BD7124"/>
    <w:rsid w:val="00BD7325"/>
    <w:rsid w:val="00BD78C9"/>
    <w:rsid w:val="00BD794D"/>
    <w:rsid w:val="00BE1053"/>
    <w:rsid w:val="00BE114F"/>
    <w:rsid w:val="00BE230F"/>
    <w:rsid w:val="00BE3ADF"/>
    <w:rsid w:val="00BE4071"/>
    <w:rsid w:val="00BE4AEA"/>
    <w:rsid w:val="00BE5089"/>
    <w:rsid w:val="00BE57EA"/>
    <w:rsid w:val="00BE5854"/>
    <w:rsid w:val="00BE5A71"/>
    <w:rsid w:val="00BE6E9A"/>
    <w:rsid w:val="00BF033E"/>
    <w:rsid w:val="00BF0436"/>
    <w:rsid w:val="00BF126E"/>
    <w:rsid w:val="00BF296D"/>
    <w:rsid w:val="00BF2A44"/>
    <w:rsid w:val="00BF2E35"/>
    <w:rsid w:val="00BF3370"/>
    <w:rsid w:val="00BF3515"/>
    <w:rsid w:val="00BF37D1"/>
    <w:rsid w:val="00BF3B25"/>
    <w:rsid w:val="00BF3C5B"/>
    <w:rsid w:val="00BF3DD4"/>
    <w:rsid w:val="00BF4C2D"/>
    <w:rsid w:val="00BF5C24"/>
    <w:rsid w:val="00BF7036"/>
    <w:rsid w:val="00BF7040"/>
    <w:rsid w:val="00BF7B63"/>
    <w:rsid w:val="00C00062"/>
    <w:rsid w:val="00C00BEC"/>
    <w:rsid w:val="00C01EF6"/>
    <w:rsid w:val="00C0378E"/>
    <w:rsid w:val="00C0435A"/>
    <w:rsid w:val="00C05160"/>
    <w:rsid w:val="00C0553E"/>
    <w:rsid w:val="00C05A64"/>
    <w:rsid w:val="00C07428"/>
    <w:rsid w:val="00C105DC"/>
    <w:rsid w:val="00C10998"/>
    <w:rsid w:val="00C10BFE"/>
    <w:rsid w:val="00C11D2F"/>
    <w:rsid w:val="00C12863"/>
    <w:rsid w:val="00C129EE"/>
    <w:rsid w:val="00C12F34"/>
    <w:rsid w:val="00C1380E"/>
    <w:rsid w:val="00C143BA"/>
    <w:rsid w:val="00C14655"/>
    <w:rsid w:val="00C152C6"/>
    <w:rsid w:val="00C157B6"/>
    <w:rsid w:val="00C15944"/>
    <w:rsid w:val="00C15BA0"/>
    <w:rsid w:val="00C15D70"/>
    <w:rsid w:val="00C1615F"/>
    <w:rsid w:val="00C1750E"/>
    <w:rsid w:val="00C175D1"/>
    <w:rsid w:val="00C20A2F"/>
    <w:rsid w:val="00C20B3A"/>
    <w:rsid w:val="00C20D73"/>
    <w:rsid w:val="00C211AC"/>
    <w:rsid w:val="00C211D8"/>
    <w:rsid w:val="00C218C0"/>
    <w:rsid w:val="00C220FF"/>
    <w:rsid w:val="00C22818"/>
    <w:rsid w:val="00C24A99"/>
    <w:rsid w:val="00C24ABD"/>
    <w:rsid w:val="00C261AE"/>
    <w:rsid w:val="00C266BF"/>
    <w:rsid w:val="00C269BF"/>
    <w:rsid w:val="00C26AC7"/>
    <w:rsid w:val="00C26E80"/>
    <w:rsid w:val="00C27DF9"/>
    <w:rsid w:val="00C314E4"/>
    <w:rsid w:val="00C33A13"/>
    <w:rsid w:val="00C33BE8"/>
    <w:rsid w:val="00C33FE1"/>
    <w:rsid w:val="00C340E5"/>
    <w:rsid w:val="00C344BB"/>
    <w:rsid w:val="00C34BAC"/>
    <w:rsid w:val="00C35DAD"/>
    <w:rsid w:val="00C36656"/>
    <w:rsid w:val="00C36817"/>
    <w:rsid w:val="00C376CE"/>
    <w:rsid w:val="00C403D1"/>
    <w:rsid w:val="00C409E7"/>
    <w:rsid w:val="00C40D45"/>
    <w:rsid w:val="00C42197"/>
    <w:rsid w:val="00C42452"/>
    <w:rsid w:val="00C427E1"/>
    <w:rsid w:val="00C42D0B"/>
    <w:rsid w:val="00C42E76"/>
    <w:rsid w:val="00C44D0E"/>
    <w:rsid w:val="00C45C98"/>
    <w:rsid w:val="00C47254"/>
    <w:rsid w:val="00C47282"/>
    <w:rsid w:val="00C472DB"/>
    <w:rsid w:val="00C504DE"/>
    <w:rsid w:val="00C516A4"/>
    <w:rsid w:val="00C51CB4"/>
    <w:rsid w:val="00C541C6"/>
    <w:rsid w:val="00C56FC0"/>
    <w:rsid w:val="00C579AF"/>
    <w:rsid w:val="00C61197"/>
    <w:rsid w:val="00C6190A"/>
    <w:rsid w:val="00C61AE7"/>
    <w:rsid w:val="00C62ACE"/>
    <w:rsid w:val="00C63531"/>
    <w:rsid w:val="00C637C4"/>
    <w:rsid w:val="00C63ECF"/>
    <w:rsid w:val="00C63F64"/>
    <w:rsid w:val="00C640A9"/>
    <w:rsid w:val="00C64582"/>
    <w:rsid w:val="00C64632"/>
    <w:rsid w:val="00C650F8"/>
    <w:rsid w:val="00C66E3C"/>
    <w:rsid w:val="00C66F18"/>
    <w:rsid w:val="00C70842"/>
    <w:rsid w:val="00C70984"/>
    <w:rsid w:val="00C70B1B"/>
    <w:rsid w:val="00C70C8D"/>
    <w:rsid w:val="00C7110E"/>
    <w:rsid w:val="00C71D21"/>
    <w:rsid w:val="00C73605"/>
    <w:rsid w:val="00C7369A"/>
    <w:rsid w:val="00C736C5"/>
    <w:rsid w:val="00C73F2D"/>
    <w:rsid w:val="00C73FBF"/>
    <w:rsid w:val="00C74427"/>
    <w:rsid w:val="00C7476F"/>
    <w:rsid w:val="00C76D81"/>
    <w:rsid w:val="00C80900"/>
    <w:rsid w:val="00C8174B"/>
    <w:rsid w:val="00C82FC5"/>
    <w:rsid w:val="00C847D8"/>
    <w:rsid w:val="00C85EBC"/>
    <w:rsid w:val="00C86A69"/>
    <w:rsid w:val="00C91051"/>
    <w:rsid w:val="00C91E80"/>
    <w:rsid w:val="00C9378B"/>
    <w:rsid w:val="00C93FD4"/>
    <w:rsid w:val="00C94D7A"/>
    <w:rsid w:val="00C965EE"/>
    <w:rsid w:val="00C97EA8"/>
    <w:rsid w:val="00CA0188"/>
    <w:rsid w:val="00CA0708"/>
    <w:rsid w:val="00CA0854"/>
    <w:rsid w:val="00CA1228"/>
    <w:rsid w:val="00CA123E"/>
    <w:rsid w:val="00CA18D5"/>
    <w:rsid w:val="00CA1F29"/>
    <w:rsid w:val="00CA2545"/>
    <w:rsid w:val="00CA2AF1"/>
    <w:rsid w:val="00CA2E57"/>
    <w:rsid w:val="00CA3C56"/>
    <w:rsid w:val="00CA59CD"/>
    <w:rsid w:val="00CA62D4"/>
    <w:rsid w:val="00CA72BB"/>
    <w:rsid w:val="00CA7D46"/>
    <w:rsid w:val="00CB0157"/>
    <w:rsid w:val="00CB0F57"/>
    <w:rsid w:val="00CB1F0D"/>
    <w:rsid w:val="00CB39D0"/>
    <w:rsid w:val="00CB3A4D"/>
    <w:rsid w:val="00CB42D6"/>
    <w:rsid w:val="00CB44CB"/>
    <w:rsid w:val="00CB4B19"/>
    <w:rsid w:val="00CB4BBE"/>
    <w:rsid w:val="00CB4E11"/>
    <w:rsid w:val="00CB575D"/>
    <w:rsid w:val="00CB5B14"/>
    <w:rsid w:val="00CB63E2"/>
    <w:rsid w:val="00CB6521"/>
    <w:rsid w:val="00CB696D"/>
    <w:rsid w:val="00CB70D4"/>
    <w:rsid w:val="00CC01BE"/>
    <w:rsid w:val="00CC0B3D"/>
    <w:rsid w:val="00CC14BA"/>
    <w:rsid w:val="00CC345E"/>
    <w:rsid w:val="00CC3981"/>
    <w:rsid w:val="00CC4008"/>
    <w:rsid w:val="00CC5422"/>
    <w:rsid w:val="00CC6538"/>
    <w:rsid w:val="00CC654B"/>
    <w:rsid w:val="00CC7851"/>
    <w:rsid w:val="00CC7EB4"/>
    <w:rsid w:val="00CD0201"/>
    <w:rsid w:val="00CD0296"/>
    <w:rsid w:val="00CD0F06"/>
    <w:rsid w:val="00CD1696"/>
    <w:rsid w:val="00CD16D1"/>
    <w:rsid w:val="00CD1756"/>
    <w:rsid w:val="00CD20E2"/>
    <w:rsid w:val="00CD3EDB"/>
    <w:rsid w:val="00CD42BD"/>
    <w:rsid w:val="00CD4EF5"/>
    <w:rsid w:val="00CD503D"/>
    <w:rsid w:val="00CD66E6"/>
    <w:rsid w:val="00CD7512"/>
    <w:rsid w:val="00CD7C3F"/>
    <w:rsid w:val="00CE1C08"/>
    <w:rsid w:val="00CE25E5"/>
    <w:rsid w:val="00CE2A87"/>
    <w:rsid w:val="00CE2D9B"/>
    <w:rsid w:val="00CE43E3"/>
    <w:rsid w:val="00CE51B2"/>
    <w:rsid w:val="00CE5788"/>
    <w:rsid w:val="00CE5C12"/>
    <w:rsid w:val="00CE65D0"/>
    <w:rsid w:val="00CE7451"/>
    <w:rsid w:val="00CE76EE"/>
    <w:rsid w:val="00CE78ED"/>
    <w:rsid w:val="00CE7C5D"/>
    <w:rsid w:val="00CF07F0"/>
    <w:rsid w:val="00CF0D2F"/>
    <w:rsid w:val="00CF2EDF"/>
    <w:rsid w:val="00CF3C66"/>
    <w:rsid w:val="00CF5471"/>
    <w:rsid w:val="00CF56AC"/>
    <w:rsid w:val="00CF6292"/>
    <w:rsid w:val="00CF642B"/>
    <w:rsid w:val="00CF6689"/>
    <w:rsid w:val="00CF694F"/>
    <w:rsid w:val="00CF6FC0"/>
    <w:rsid w:val="00CF7139"/>
    <w:rsid w:val="00CF75EF"/>
    <w:rsid w:val="00D017F1"/>
    <w:rsid w:val="00D01E1C"/>
    <w:rsid w:val="00D0220D"/>
    <w:rsid w:val="00D02483"/>
    <w:rsid w:val="00D02A80"/>
    <w:rsid w:val="00D02C60"/>
    <w:rsid w:val="00D02CB2"/>
    <w:rsid w:val="00D030C0"/>
    <w:rsid w:val="00D03C10"/>
    <w:rsid w:val="00D03F1F"/>
    <w:rsid w:val="00D04D8E"/>
    <w:rsid w:val="00D0669D"/>
    <w:rsid w:val="00D068CD"/>
    <w:rsid w:val="00D07584"/>
    <w:rsid w:val="00D07B33"/>
    <w:rsid w:val="00D104C4"/>
    <w:rsid w:val="00D10770"/>
    <w:rsid w:val="00D11EDF"/>
    <w:rsid w:val="00D120DF"/>
    <w:rsid w:val="00D1295E"/>
    <w:rsid w:val="00D12DA3"/>
    <w:rsid w:val="00D1370A"/>
    <w:rsid w:val="00D13C0A"/>
    <w:rsid w:val="00D13EC7"/>
    <w:rsid w:val="00D15470"/>
    <w:rsid w:val="00D15B09"/>
    <w:rsid w:val="00D16036"/>
    <w:rsid w:val="00D160F3"/>
    <w:rsid w:val="00D17792"/>
    <w:rsid w:val="00D17BEC"/>
    <w:rsid w:val="00D205A2"/>
    <w:rsid w:val="00D2116C"/>
    <w:rsid w:val="00D217BF"/>
    <w:rsid w:val="00D21DC4"/>
    <w:rsid w:val="00D2215E"/>
    <w:rsid w:val="00D230C8"/>
    <w:rsid w:val="00D23CF7"/>
    <w:rsid w:val="00D24AA8"/>
    <w:rsid w:val="00D24C0C"/>
    <w:rsid w:val="00D25C53"/>
    <w:rsid w:val="00D25D15"/>
    <w:rsid w:val="00D25EE3"/>
    <w:rsid w:val="00D26A81"/>
    <w:rsid w:val="00D26CC1"/>
    <w:rsid w:val="00D26D5B"/>
    <w:rsid w:val="00D26F57"/>
    <w:rsid w:val="00D302CC"/>
    <w:rsid w:val="00D30FA8"/>
    <w:rsid w:val="00D31B9C"/>
    <w:rsid w:val="00D31CC5"/>
    <w:rsid w:val="00D32304"/>
    <w:rsid w:val="00D34338"/>
    <w:rsid w:val="00D34BE9"/>
    <w:rsid w:val="00D34CD8"/>
    <w:rsid w:val="00D35099"/>
    <w:rsid w:val="00D3519E"/>
    <w:rsid w:val="00D35E6C"/>
    <w:rsid w:val="00D364A2"/>
    <w:rsid w:val="00D36898"/>
    <w:rsid w:val="00D379F4"/>
    <w:rsid w:val="00D37EAB"/>
    <w:rsid w:val="00D40223"/>
    <w:rsid w:val="00D40560"/>
    <w:rsid w:val="00D40782"/>
    <w:rsid w:val="00D4165B"/>
    <w:rsid w:val="00D41DED"/>
    <w:rsid w:val="00D42069"/>
    <w:rsid w:val="00D42B4B"/>
    <w:rsid w:val="00D43266"/>
    <w:rsid w:val="00D43641"/>
    <w:rsid w:val="00D43F7B"/>
    <w:rsid w:val="00D447BD"/>
    <w:rsid w:val="00D44FBA"/>
    <w:rsid w:val="00D460E3"/>
    <w:rsid w:val="00D4640A"/>
    <w:rsid w:val="00D46C2B"/>
    <w:rsid w:val="00D47FE6"/>
    <w:rsid w:val="00D50B79"/>
    <w:rsid w:val="00D5174F"/>
    <w:rsid w:val="00D518B3"/>
    <w:rsid w:val="00D52C71"/>
    <w:rsid w:val="00D53562"/>
    <w:rsid w:val="00D54A79"/>
    <w:rsid w:val="00D54B73"/>
    <w:rsid w:val="00D54D6E"/>
    <w:rsid w:val="00D552F6"/>
    <w:rsid w:val="00D557D2"/>
    <w:rsid w:val="00D57914"/>
    <w:rsid w:val="00D57CFE"/>
    <w:rsid w:val="00D60274"/>
    <w:rsid w:val="00D6041A"/>
    <w:rsid w:val="00D60E1D"/>
    <w:rsid w:val="00D61BAF"/>
    <w:rsid w:val="00D61D42"/>
    <w:rsid w:val="00D63532"/>
    <w:rsid w:val="00D63748"/>
    <w:rsid w:val="00D65841"/>
    <w:rsid w:val="00D659BC"/>
    <w:rsid w:val="00D65A49"/>
    <w:rsid w:val="00D66F46"/>
    <w:rsid w:val="00D701D9"/>
    <w:rsid w:val="00D7028A"/>
    <w:rsid w:val="00D71DB6"/>
    <w:rsid w:val="00D71FA1"/>
    <w:rsid w:val="00D72642"/>
    <w:rsid w:val="00D73136"/>
    <w:rsid w:val="00D738D6"/>
    <w:rsid w:val="00D73A89"/>
    <w:rsid w:val="00D73DEA"/>
    <w:rsid w:val="00D743FE"/>
    <w:rsid w:val="00D74633"/>
    <w:rsid w:val="00D74CC5"/>
    <w:rsid w:val="00D75AEB"/>
    <w:rsid w:val="00D76059"/>
    <w:rsid w:val="00D775E1"/>
    <w:rsid w:val="00D8030B"/>
    <w:rsid w:val="00D807C9"/>
    <w:rsid w:val="00D80C15"/>
    <w:rsid w:val="00D81DE6"/>
    <w:rsid w:val="00D82B56"/>
    <w:rsid w:val="00D83092"/>
    <w:rsid w:val="00D84967"/>
    <w:rsid w:val="00D84E55"/>
    <w:rsid w:val="00D852F0"/>
    <w:rsid w:val="00D86EB9"/>
    <w:rsid w:val="00D86F16"/>
    <w:rsid w:val="00D87CBC"/>
    <w:rsid w:val="00D87D4E"/>
    <w:rsid w:val="00D87ECE"/>
    <w:rsid w:val="00D901EF"/>
    <w:rsid w:val="00D90AD2"/>
    <w:rsid w:val="00D91AAD"/>
    <w:rsid w:val="00D9348C"/>
    <w:rsid w:val="00D94609"/>
    <w:rsid w:val="00D95BB4"/>
    <w:rsid w:val="00D95DC4"/>
    <w:rsid w:val="00D960B7"/>
    <w:rsid w:val="00D96952"/>
    <w:rsid w:val="00DA064B"/>
    <w:rsid w:val="00DA152A"/>
    <w:rsid w:val="00DA177A"/>
    <w:rsid w:val="00DA1927"/>
    <w:rsid w:val="00DA3401"/>
    <w:rsid w:val="00DA35EE"/>
    <w:rsid w:val="00DA4D8A"/>
    <w:rsid w:val="00DA51BB"/>
    <w:rsid w:val="00DA54D5"/>
    <w:rsid w:val="00DA5AE4"/>
    <w:rsid w:val="00DA5D76"/>
    <w:rsid w:val="00DA65B7"/>
    <w:rsid w:val="00DA6815"/>
    <w:rsid w:val="00DA6996"/>
    <w:rsid w:val="00DA7486"/>
    <w:rsid w:val="00DB03E3"/>
    <w:rsid w:val="00DB0A58"/>
    <w:rsid w:val="00DB1FFD"/>
    <w:rsid w:val="00DB21F7"/>
    <w:rsid w:val="00DB3601"/>
    <w:rsid w:val="00DB4855"/>
    <w:rsid w:val="00DB5036"/>
    <w:rsid w:val="00DB5627"/>
    <w:rsid w:val="00DB72EB"/>
    <w:rsid w:val="00DB7540"/>
    <w:rsid w:val="00DC15A0"/>
    <w:rsid w:val="00DC1DE0"/>
    <w:rsid w:val="00DC27DE"/>
    <w:rsid w:val="00DC360B"/>
    <w:rsid w:val="00DC3AE1"/>
    <w:rsid w:val="00DC3D80"/>
    <w:rsid w:val="00DC40E2"/>
    <w:rsid w:val="00DC5009"/>
    <w:rsid w:val="00DC5381"/>
    <w:rsid w:val="00DC550A"/>
    <w:rsid w:val="00DC6921"/>
    <w:rsid w:val="00DC69EC"/>
    <w:rsid w:val="00DC6CCF"/>
    <w:rsid w:val="00DC6E70"/>
    <w:rsid w:val="00DC7B89"/>
    <w:rsid w:val="00DC7C5C"/>
    <w:rsid w:val="00DC7F74"/>
    <w:rsid w:val="00DD291D"/>
    <w:rsid w:val="00DD2A7D"/>
    <w:rsid w:val="00DD2B4C"/>
    <w:rsid w:val="00DD3515"/>
    <w:rsid w:val="00DD5485"/>
    <w:rsid w:val="00DD5C6E"/>
    <w:rsid w:val="00DD600C"/>
    <w:rsid w:val="00DD6A38"/>
    <w:rsid w:val="00DD7ADF"/>
    <w:rsid w:val="00DE222B"/>
    <w:rsid w:val="00DE25F7"/>
    <w:rsid w:val="00DE2774"/>
    <w:rsid w:val="00DE27B1"/>
    <w:rsid w:val="00DE32AE"/>
    <w:rsid w:val="00DE3662"/>
    <w:rsid w:val="00DE3EF6"/>
    <w:rsid w:val="00DE4233"/>
    <w:rsid w:val="00DE468E"/>
    <w:rsid w:val="00DE4765"/>
    <w:rsid w:val="00DE5BF8"/>
    <w:rsid w:val="00DE63F6"/>
    <w:rsid w:val="00DE694F"/>
    <w:rsid w:val="00DE6ACC"/>
    <w:rsid w:val="00DE7D43"/>
    <w:rsid w:val="00DF21E2"/>
    <w:rsid w:val="00DF2477"/>
    <w:rsid w:val="00DF2C27"/>
    <w:rsid w:val="00DF2E32"/>
    <w:rsid w:val="00DF43C0"/>
    <w:rsid w:val="00DF4612"/>
    <w:rsid w:val="00DF4D5E"/>
    <w:rsid w:val="00DF52EF"/>
    <w:rsid w:val="00DF614E"/>
    <w:rsid w:val="00DF6FC1"/>
    <w:rsid w:val="00DF7078"/>
    <w:rsid w:val="00DF707F"/>
    <w:rsid w:val="00DF7961"/>
    <w:rsid w:val="00E00FE4"/>
    <w:rsid w:val="00E023AB"/>
    <w:rsid w:val="00E027CA"/>
    <w:rsid w:val="00E02AAC"/>
    <w:rsid w:val="00E0314A"/>
    <w:rsid w:val="00E0443E"/>
    <w:rsid w:val="00E048CB"/>
    <w:rsid w:val="00E04CF3"/>
    <w:rsid w:val="00E04EB8"/>
    <w:rsid w:val="00E05D36"/>
    <w:rsid w:val="00E062AA"/>
    <w:rsid w:val="00E06538"/>
    <w:rsid w:val="00E06BBE"/>
    <w:rsid w:val="00E07BAE"/>
    <w:rsid w:val="00E07DF5"/>
    <w:rsid w:val="00E11391"/>
    <w:rsid w:val="00E12047"/>
    <w:rsid w:val="00E12625"/>
    <w:rsid w:val="00E14102"/>
    <w:rsid w:val="00E144E9"/>
    <w:rsid w:val="00E15D08"/>
    <w:rsid w:val="00E16B38"/>
    <w:rsid w:val="00E16C66"/>
    <w:rsid w:val="00E2042B"/>
    <w:rsid w:val="00E20DF0"/>
    <w:rsid w:val="00E22D49"/>
    <w:rsid w:val="00E22E68"/>
    <w:rsid w:val="00E23E1F"/>
    <w:rsid w:val="00E2472F"/>
    <w:rsid w:val="00E2553F"/>
    <w:rsid w:val="00E26E21"/>
    <w:rsid w:val="00E2797A"/>
    <w:rsid w:val="00E279B9"/>
    <w:rsid w:val="00E30809"/>
    <w:rsid w:val="00E30FEE"/>
    <w:rsid w:val="00E32154"/>
    <w:rsid w:val="00E32158"/>
    <w:rsid w:val="00E32282"/>
    <w:rsid w:val="00E33EF7"/>
    <w:rsid w:val="00E343CF"/>
    <w:rsid w:val="00E36306"/>
    <w:rsid w:val="00E3742B"/>
    <w:rsid w:val="00E402B7"/>
    <w:rsid w:val="00E40BF2"/>
    <w:rsid w:val="00E41290"/>
    <w:rsid w:val="00E413D7"/>
    <w:rsid w:val="00E4180A"/>
    <w:rsid w:val="00E41F44"/>
    <w:rsid w:val="00E4274D"/>
    <w:rsid w:val="00E440CF"/>
    <w:rsid w:val="00E4434F"/>
    <w:rsid w:val="00E46544"/>
    <w:rsid w:val="00E46993"/>
    <w:rsid w:val="00E469B1"/>
    <w:rsid w:val="00E47697"/>
    <w:rsid w:val="00E477A6"/>
    <w:rsid w:val="00E51EBD"/>
    <w:rsid w:val="00E52F65"/>
    <w:rsid w:val="00E542D1"/>
    <w:rsid w:val="00E5433E"/>
    <w:rsid w:val="00E55319"/>
    <w:rsid w:val="00E556E6"/>
    <w:rsid w:val="00E561B5"/>
    <w:rsid w:val="00E56C3C"/>
    <w:rsid w:val="00E577E8"/>
    <w:rsid w:val="00E5782B"/>
    <w:rsid w:val="00E60651"/>
    <w:rsid w:val="00E61075"/>
    <w:rsid w:val="00E6133A"/>
    <w:rsid w:val="00E6186F"/>
    <w:rsid w:val="00E61F14"/>
    <w:rsid w:val="00E62393"/>
    <w:rsid w:val="00E623EF"/>
    <w:rsid w:val="00E640AF"/>
    <w:rsid w:val="00E65982"/>
    <w:rsid w:val="00E65A5B"/>
    <w:rsid w:val="00E67DD6"/>
    <w:rsid w:val="00E7036D"/>
    <w:rsid w:val="00E712F8"/>
    <w:rsid w:val="00E724BF"/>
    <w:rsid w:val="00E7308E"/>
    <w:rsid w:val="00E737C4"/>
    <w:rsid w:val="00E73A9D"/>
    <w:rsid w:val="00E73F57"/>
    <w:rsid w:val="00E74217"/>
    <w:rsid w:val="00E7495F"/>
    <w:rsid w:val="00E7498D"/>
    <w:rsid w:val="00E7529F"/>
    <w:rsid w:val="00E77789"/>
    <w:rsid w:val="00E808D6"/>
    <w:rsid w:val="00E814C6"/>
    <w:rsid w:val="00E821D8"/>
    <w:rsid w:val="00E82DE8"/>
    <w:rsid w:val="00E8517A"/>
    <w:rsid w:val="00E851D0"/>
    <w:rsid w:val="00E856AE"/>
    <w:rsid w:val="00E872E0"/>
    <w:rsid w:val="00E908DD"/>
    <w:rsid w:val="00E911A9"/>
    <w:rsid w:val="00E91626"/>
    <w:rsid w:val="00E921AD"/>
    <w:rsid w:val="00E9237B"/>
    <w:rsid w:val="00E92C6F"/>
    <w:rsid w:val="00E94167"/>
    <w:rsid w:val="00E949C7"/>
    <w:rsid w:val="00E94AC0"/>
    <w:rsid w:val="00E94C2F"/>
    <w:rsid w:val="00E94E6A"/>
    <w:rsid w:val="00E95398"/>
    <w:rsid w:val="00E959C7"/>
    <w:rsid w:val="00E97694"/>
    <w:rsid w:val="00E97D0F"/>
    <w:rsid w:val="00EA0968"/>
    <w:rsid w:val="00EA1459"/>
    <w:rsid w:val="00EA159E"/>
    <w:rsid w:val="00EA1980"/>
    <w:rsid w:val="00EA1B04"/>
    <w:rsid w:val="00EA2475"/>
    <w:rsid w:val="00EA2493"/>
    <w:rsid w:val="00EA25D6"/>
    <w:rsid w:val="00EA2963"/>
    <w:rsid w:val="00EA2EE5"/>
    <w:rsid w:val="00EA38DF"/>
    <w:rsid w:val="00EA3CB3"/>
    <w:rsid w:val="00EA484E"/>
    <w:rsid w:val="00EA61D2"/>
    <w:rsid w:val="00EA72DA"/>
    <w:rsid w:val="00EA7439"/>
    <w:rsid w:val="00EA7477"/>
    <w:rsid w:val="00EB1670"/>
    <w:rsid w:val="00EB1685"/>
    <w:rsid w:val="00EB2928"/>
    <w:rsid w:val="00EB2CBD"/>
    <w:rsid w:val="00EB42B5"/>
    <w:rsid w:val="00EB4484"/>
    <w:rsid w:val="00EB4502"/>
    <w:rsid w:val="00EB4F83"/>
    <w:rsid w:val="00EB5D57"/>
    <w:rsid w:val="00EC0D46"/>
    <w:rsid w:val="00EC0F92"/>
    <w:rsid w:val="00EC3166"/>
    <w:rsid w:val="00EC3175"/>
    <w:rsid w:val="00EC33D0"/>
    <w:rsid w:val="00EC50EF"/>
    <w:rsid w:val="00EC591B"/>
    <w:rsid w:val="00EC5E19"/>
    <w:rsid w:val="00EC60C3"/>
    <w:rsid w:val="00EC6EC8"/>
    <w:rsid w:val="00EC6F18"/>
    <w:rsid w:val="00EC7781"/>
    <w:rsid w:val="00EC78F4"/>
    <w:rsid w:val="00ED0223"/>
    <w:rsid w:val="00ED03E9"/>
    <w:rsid w:val="00ED05B2"/>
    <w:rsid w:val="00ED0F87"/>
    <w:rsid w:val="00ED13E0"/>
    <w:rsid w:val="00ED144E"/>
    <w:rsid w:val="00ED2611"/>
    <w:rsid w:val="00ED2898"/>
    <w:rsid w:val="00ED2A4B"/>
    <w:rsid w:val="00ED42D7"/>
    <w:rsid w:val="00ED5EB6"/>
    <w:rsid w:val="00ED79BE"/>
    <w:rsid w:val="00ED7B6F"/>
    <w:rsid w:val="00ED7BE4"/>
    <w:rsid w:val="00ED7CE8"/>
    <w:rsid w:val="00EE1628"/>
    <w:rsid w:val="00EE23F6"/>
    <w:rsid w:val="00EE2B5B"/>
    <w:rsid w:val="00EE2C4F"/>
    <w:rsid w:val="00EE3712"/>
    <w:rsid w:val="00EE3B4A"/>
    <w:rsid w:val="00EE4013"/>
    <w:rsid w:val="00EE4A66"/>
    <w:rsid w:val="00EE4BCD"/>
    <w:rsid w:val="00EE4D55"/>
    <w:rsid w:val="00EE68BA"/>
    <w:rsid w:val="00EE6BA0"/>
    <w:rsid w:val="00EE7EEE"/>
    <w:rsid w:val="00EF07AB"/>
    <w:rsid w:val="00EF0A20"/>
    <w:rsid w:val="00EF0AB7"/>
    <w:rsid w:val="00EF14AB"/>
    <w:rsid w:val="00EF30C9"/>
    <w:rsid w:val="00EF40BD"/>
    <w:rsid w:val="00EF508E"/>
    <w:rsid w:val="00EF5199"/>
    <w:rsid w:val="00EF5306"/>
    <w:rsid w:val="00EF544B"/>
    <w:rsid w:val="00EF5965"/>
    <w:rsid w:val="00EF5CB7"/>
    <w:rsid w:val="00EF5FEB"/>
    <w:rsid w:val="00EF6968"/>
    <w:rsid w:val="00EF732C"/>
    <w:rsid w:val="00F000A5"/>
    <w:rsid w:val="00F038FB"/>
    <w:rsid w:val="00F04B04"/>
    <w:rsid w:val="00F04F55"/>
    <w:rsid w:val="00F05171"/>
    <w:rsid w:val="00F0596E"/>
    <w:rsid w:val="00F05E63"/>
    <w:rsid w:val="00F067BD"/>
    <w:rsid w:val="00F0766D"/>
    <w:rsid w:val="00F1008E"/>
    <w:rsid w:val="00F10EB5"/>
    <w:rsid w:val="00F110BA"/>
    <w:rsid w:val="00F11D29"/>
    <w:rsid w:val="00F11F8B"/>
    <w:rsid w:val="00F11FA6"/>
    <w:rsid w:val="00F1332C"/>
    <w:rsid w:val="00F13B37"/>
    <w:rsid w:val="00F147BE"/>
    <w:rsid w:val="00F1550A"/>
    <w:rsid w:val="00F16037"/>
    <w:rsid w:val="00F16EA5"/>
    <w:rsid w:val="00F16EFE"/>
    <w:rsid w:val="00F17B95"/>
    <w:rsid w:val="00F21B93"/>
    <w:rsid w:val="00F2486B"/>
    <w:rsid w:val="00F24ED2"/>
    <w:rsid w:val="00F24F4E"/>
    <w:rsid w:val="00F25870"/>
    <w:rsid w:val="00F262EA"/>
    <w:rsid w:val="00F263CD"/>
    <w:rsid w:val="00F26AB2"/>
    <w:rsid w:val="00F27E24"/>
    <w:rsid w:val="00F308FB"/>
    <w:rsid w:val="00F31301"/>
    <w:rsid w:val="00F3186F"/>
    <w:rsid w:val="00F318F5"/>
    <w:rsid w:val="00F3353D"/>
    <w:rsid w:val="00F33FA0"/>
    <w:rsid w:val="00F341F4"/>
    <w:rsid w:val="00F34A75"/>
    <w:rsid w:val="00F352CC"/>
    <w:rsid w:val="00F35FB9"/>
    <w:rsid w:val="00F369BD"/>
    <w:rsid w:val="00F37716"/>
    <w:rsid w:val="00F37B7E"/>
    <w:rsid w:val="00F405B7"/>
    <w:rsid w:val="00F40F05"/>
    <w:rsid w:val="00F423D4"/>
    <w:rsid w:val="00F425E3"/>
    <w:rsid w:val="00F4292D"/>
    <w:rsid w:val="00F4368E"/>
    <w:rsid w:val="00F43D61"/>
    <w:rsid w:val="00F443AB"/>
    <w:rsid w:val="00F4504A"/>
    <w:rsid w:val="00F4533A"/>
    <w:rsid w:val="00F503EA"/>
    <w:rsid w:val="00F508D3"/>
    <w:rsid w:val="00F510C3"/>
    <w:rsid w:val="00F51AFD"/>
    <w:rsid w:val="00F52059"/>
    <w:rsid w:val="00F52748"/>
    <w:rsid w:val="00F529CC"/>
    <w:rsid w:val="00F5382D"/>
    <w:rsid w:val="00F53AA2"/>
    <w:rsid w:val="00F5449E"/>
    <w:rsid w:val="00F55311"/>
    <w:rsid w:val="00F55B74"/>
    <w:rsid w:val="00F563F4"/>
    <w:rsid w:val="00F5702C"/>
    <w:rsid w:val="00F5704A"/>
    <w:rsid w:val="00F60659"/>
    <w:rsid w:val="00F60853"/>
    <w:rsid w:val="00F61647"/>
    <w:rsid w:val="00F62510"/>
    <w:rsid w:val="00F62B47"/>
    <w:rsid w:val="00F62F2D"/>
    <w:rsid w:val="00F64DAE"/>
    <w:rsid w:val="00F65194"/>
    <w:rsid w:val="00F653F8"/>
    <w:rsid w:val="00F65C6D"/>
    <w:rsid w:val="00F660F7"/>
    <w:rsid w:val="00F6748E"/>
    <w:rsid w:val="00F702A5"/>
    <w:rsid w:val="00F70373"/>
    <w:rsid w:val="00F704E5"/>
    <w:rsid w:val="00F7099D"/>
    <w:rsid w:val="00F70BFF"/>
    <w:rsid w:val="00F70D63"/>
    <w:rsid w:val="00F713BF"/>
    <w:rsid w:val="00F72FB2"/>
    <w:rsid w:val="00F73352"/>
    <w:rsid w:val="00F733AB"/>
    <w:rsid w:val="00F7393C"/>
    <w:rsid w:val="00F73E87"/>
    <w:rsid w:val="00F740D5"/>
    <w:rsid w:val="00F744E8"/>
    <w:rsid w:val="00F74DEB"/>
    <w:rsid w:val="00F766C9"/>
    <w:rsid w:val="00F76C76"/>
    <w:rsid w:val="00F7726D"/>
    <w:rsid w:val="00F80F12"/>
    <w:rsid w:val="00F812FD"/>
    <w:rsid w:val="00F818C9"/>
    <w:rsid w:val="00F8280B"/>
    <w:rsid w:val="00F84180"/>
    <w:rsid w:val="00F8516E"/>
    <w:rsid w:val="00F85781"/>
    <w:rsid w:val="00F85E81"/>
    <w:rsid w:val="00F86B80"/>
    <w:rsid w:val="00F879B1"/>
    <w:rsid w:val="00F87D30"/>
    <w:rsid w:val="00F9018D"/>
    <w:rsid w:val="00F90706"/>
    <w:rsid w:val="00F91AED"/>
    <w:rsid w:val="00F92E20"/>
    <w:rsid w:val="00F92EBF"/>
    <w:rsid w:val="00F93D64"/>
    <w:rsid w:val="00F93F19"/>
    <w:rsid w:val="00F9415D"/>
    <w:rsid w:val="00F958FA"/>
    <w:rsid w:val="00F9600B"/>
    <w:rsid w:val="00F96A19"/>
    <w:rsid w:val="00F96DFA"/>
    <w:rsid w:val="00F9712F"/>
    <w:rsid w:val="00FA0DB5"/>
    <w:rsid w:val="00FA2059"/>
    <w:rsid w:val="00FA2084"/>
    <w:rsid w:val="00FA485B"/>
    <w:rsid w:val="00FA48EB"/>
    <w:rsid w:val="00FA52D5"/>
    <w:rsid w:val="00FA5E27"/>
    <w:rsid w:val="00FA5FAF"/>
    <w:rsid w:val="00FA702C"/>
    <w:rsid w:val="00FA7175"/>
    <w:rsid w:val="00FA7346"/>
    <w:rsid w:val="00FB0454"/>
    <w:rsid w:val="00FB23AC"/>
    <w:rsid w:val="00FB2CB2"/>
    <w:rsid w:val="00FB33CD"/>
    <w:rsid w:val="00FB3472"/>
    <w:rsid w:val="00FB34DC"/>
    <w:rsid w:val="00FB394A"/>
    <w:rsid w:val="00FB3A26"/>
    <w:rsid w:val="00FB4404"/>
    <w:rsid w:val="00FB5993"/>
    <w:rsid w:val="00FC0465"/>
    <w:rsid w:val="00FC06BA"/>
    <w:rsid w:val="00FC1944"/>
    <w:rsid w:val="00FC2641"/>
    <w:rsid w:val="00FC2C53"/>
    <w:rsid w:val="00FC487A"/>
    <w:rsid w:val="00FC49F9"/>
    <w:rsid w:val="00FC4B0B"/>
    <w:rsid w:val="00FC4F6E"/>
    <w:rsid w:val="00FC5CE9"/>
    <w:rsid w:val="00FC6C01"/>
    <w:rsid w:val="00FC6ECD"/>
    <w:rsid w:val="00FC71D7"/>
    <w:rsid w:val="00FD06AB"/>
    <w:rsid w:val="00FD159C"/>
    <w:rsid w:val="00FD2396"/>
    <w:rsid w:val="00FD3620"/>
    <w:rsid w:val="00FD44C9"/>
    <w:rsid w:val="00FD46F3"/>
    <w:rsid w:val="00FD698A"/>
    <w:rsid w:val="00FE0A10"/>
    <w:rsid w:val="00FE0A1A"/>
    <w:rsid w:val="00FE15C1"/>
    <w:rsid w:val="00FE19A3"/>
    <w:rsid w:val="00FE1DC9"/>
    <w:rsid w:val="00FE2169"/>
    <w:rsid w:val="00FE2C59"/>
    <w:rsid w:val="00FE34C7"/>
    <w:rsid w:val="00FE4AF4"/>
    <w:rsid w:val="00FE5439"/>
    <w:rsid w:val="00FE5C59"/>
    <w:rsid w:val="00FE60A4"/>
    <w:rsid w:val="00FE6548"/>
    <w:rsid w:val="00FE765C"/>
    <w:rsid w:val="00FF02B5"/>
    <w:rsid w:val="00FF062B"/>
    <w:rsid w:val="00FF0DAF"/>
    <w:rsid w:val="00FF1253"/>
    <w:rsid w:val="00FF2313"/>
    <w:rsid w:val="00FF28AC"/>
    <w:rsid w:val="00FF2AB8"/>
    <w:rsid w:val="00FF3250"/>
    <w:rsid w:val="00FF3C7F"/>
    <w:rsid w:val="00FF3D36"/>
    <w:rsid w:val="00FF3EEE"/>
    <w:rsid w:val="00FF459C"/>
    <w:rsid w:val="00FF45D5"/>
    <w:rsid w:val="00FF4A8A"/>
    <w:rsid w:val="00FF624B"/>
    <w:rsid w:val="00FF64D9"/>
    <w:rsid w:val="00FF6E20"/>
    <w:rsid w:val="00FF7A6F"/>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BE963E"/>
  <w15:chartTrackingRefBased/>
  <w15:docId w15:val="{7CC8C235-C6D3-4ECB-93C1-C88E937E6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D3EDB"/>
  </w:style>
  <w:style w:type="paragraph" w:styleId="Kop1">
    <w:name w:val="heading 1"/>
    <w:basedOn w:val="Standaard"/>
    <w:next w:val="Standaard"/>
    <w:link w:val="Kop1Char"/>
    <w:uiPriority w:val="9"/>
    <w:qFormat/>
    <w:rsid w:val="00CD3E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CD3E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CD3EDB"/>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CD3EDB"/>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CD3EDB"/>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CD3EDB"/>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CD3EDB"/>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CD3EDB"/>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CD3EDB"/>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D3EDB"/>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CD3EDB"/>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CD3EDB"/>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CD3EDB"/>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CD3EDB"/>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CD3EDB"/>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CD3EDB"/>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CD3EDB"/>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CD3EDB"/>
    <w:rPr>
      <w:rFonts w:eastAsiaTheme="majorEastAsia" w:cstheme="majorBidi"/>
      <w:color w:val="272727" w:themeColor="text1" w:themeTint="D8"/>
    </w:rPr>
  </w:style>
  <w:style w:type="paragraph" w:styleId="Titel">
    <w:name w:val="Title"/>
    <w:basedOn w:val="Standaard"/>
    <w:next w:val="Standaard"/>
    <w:link w:val="TitelChar"/>
    <w:uiPriority w:val="10"/>
    <w:qFormat/>
    <w:rsid w:val="00CD3E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D3ED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D3EDB"/>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CD3EDB"/>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D3EDB"/>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D3EDB"/>
    <w:rPr>
      <w:i/>
      <w:iCs/>
      <w:color w:val="404040" w:themeColor="text1" w:themeTint="BF"/>
    </w:rPr>
  </w:style>
  <w:style w:type="paragraph" w:styleId="Lijstalinea">
    <w:name w:val="List Paragraph"/>
    <w:basedOn w:val="Standaard"/>
    <w:uiPriority w:val="34"/>
    <w:qFormat/>
    <w:rsid w:val="00CD3EDB"/>
    <w:pPr>
      <w:ind w:left="720"/>
      <w:contextualSpacing/>
    </w:pPr>
  </w:style>
  <w:style w:type="character" w:styleId="Intensievebenadrukking">
    <w:name w:val="Intense Emphasis"/>
    <w:basedOn w:val="Standaardalinea-lettertype"/>
    <w:uiPriority w:val="21"/>
    <w:qFormat/>
    <w:rsid w:val="00CD3EDB"/>
    <w:rPr>
      <w:i/>
      <w:iCs/>
      <w:color w:val="0F4761" w:themeColor="accent1" w:themeShade="BF"/>
    </w:rPr>
  </w:style>
  <w:style w:type="paragraph" w:styleId="Duidelijkcitaat">
    <w:name w:val="Intense Quote"/>
    <w:basedOn w:val="Standaard"/>
    <w:next w:val="Standaard"/>
    <w:link w:val="DuidelijkcitaatChar"/>
    <w:uiPriority w:val="30"/>
    <w:qFormat/>
    <w:rsid w:val="00CD3E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CD3EDB"/>
    <w:rPr>
      <w:i/>
      <w:iCs/>
      <w:color w:val="0F4761" w:themeColor="accent1" w:themeShade="BF"/>
    </w:rPr>
  </w:style>
  <w:style w:type="character" w:styleId="Intensieveverwijzing">
    <w:name w:val="Intense Reference"/>
    <w:basedOn w:val="Standaardalinea-lettertype"/>
    <w:uiPriority w:val="32"/>
    <w:qFormat/>
    <w:rsid w:val="00CD3EDB"/>
    <w:rPr>
      <w:b/>
      <w:bCs/>
      <w:smallCaps/>
      <w:color w:val="0F4761" w:themeColor="accent1" w:themeShade="BF"/>
      <w:spacing w:val="5"/>
    </w:rPr>
  </w:style>
  <w:style w:type="character" w:styleId="Hyperlink">
    <w:name w:val="Hyperlink"/>
    <w:basedOn w:val="Standaardalinea-lettertype"/>
    <w:uiPriority w:val="99"/>
    <w:unhideWhenUsed/>
    <w:rsid w:val="007F01EB"/>
    <w:rPr>
      <w:color w:val="467886" w:themeColor="hyperlink"/>
      <w:u w:val="single"/>
    </w:rPr>
  </w:style>
  <w:style w:type="character" w:styleId="Onopgelostemelding">
    <w:name w:val="Unresolved Mention"/>
    <w:basedOn w:val="Standaardalinea-lettertype"/>
    <w:uiPriority w:val="99"/>
    <w:semiHidden/>
    <w:unhideWhenUsed/>
    <w:rsid w:val="007F01EB"/>
    <w:rPr>
      <w:color w:val="605E5C"/>
      <w:shd w:val="clear" w:color="auto" w:fill="E1DFDD"/>
    </w:rPr>
  </w:style>
  <w:style w:type="character" w:styleId="Nadruk">
    <w:name w:val="Emphasis"/>
    <w:basedOn w:val="Standaardalinea-lettertype"/>
    <w:uiPriority w:val="20"/>
    <w:qFormat/>
    <w:rsid w:val="0086670A"/>
    <w:rPr>
      <w:i/>
      <w:iCs/>
    </w:rPr>
  </w:style>
  <w:style w:type="character" w:styleId="GevolgdeHyperlink">
    <w:name w:val="FollowedHyperlink"/>
    <w:basedOn w:val="Standaardalinea-lettertype"/>
    <w:uiPriority w:val="99"/>
    <w:semiHidden/>
    <w:unhideWhenUsed/>
    <w:rsid w:val="004931FB"/>
    <w:rPr>
      <w:color w:val="96607D" w:themeColor="followedHyperlink"/>
      <w:u w:val="single"/>
    </w:rPr>
  </w:style>
  <w:style w:type="paragraph" w:styleId="Koptekst">
    <w:name w:val="header"/>
    <w:basedOn w:val="Standaard"/>
    <w:link w:val="KoptekstChar"/>
    <w:uiPriority w:val="99"/>
    <w:unhideWhenUsed/>
    <w:rsid w:val="00D17BE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17BEC"/>
  </w:style>
  <w:style w:type="paragraph" w:styleId="Voettekst">
    <w:name w:val="footer"/>
    <w:basedOn w:val="Standaard"/>
    <w:link w:val="VoettekstChar"/>
    <w:uiPriority w:val="99"/>
    <w:unhideWhenUsed/>
    <w:rsid w:val="00D17BE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17BEC"/>
  </w:style>
  <w:style w:type="paragraph" w:styleId="Normaalweb">
    <w:name w:val="Normal (Web)"/>
    <w:basedOn w:val="Standaard"/>
    <w:uiPriority w:val="99"/>
    <w:semiHidden/>
    <w:unhideWhenUsed/>
    <w:rsid w:val="00504A77"/>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miliusschool.nl/wp-content/uploads/2025/10/Schoolplan-Emiliusschool-2024-2028.pdf" TargetMode="External"/><Relationship Id="rId13" Type="http://schemas.openxmlformats.org/officeDocument/2006/relationships/hyperlink" Target="https://www.slo.nl/publish/pages/19292/emb-ontwikkelingskaarten.pdf" TargetMode="External"/><Relationship Id="rId18" Type="http://schemas.openxmlformats.org/officeDocument/2006/relationships/hyperlink" Target="https://www.onderwijsraad.nl/documenten/2019/02/22/doorgeschoten-differentiatie-onderwijs"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doi.org/10.5463/thesis.141" TargetMode="External"/><Relationship Id="rId7" Type="http://schemas.openxmlformats.org/officeDocument/2006/relationships/image" Target="media/image1.png"/><Relationship Id="rId12" Type="http://schemas.openxmlformats.org/officeDocument/2006/relationships/hyperlink" Target="https://www.slo.nl/publish/pages/23005/aanvullend-implementatieadvies-gespecialiseerd-onderwijs.pdf" TargetMode="External"/><Relationship Id="rId17" Type="http://schemas.openxmlformats.org/officeDocument/2006/relationships/hyperlink" Target="https://www.onderwijsinspectie.nl/documenten/2019/04/10/rapport-de-staat-van-het-onderwijs-2019" TargetMode="External"/><Relationship Id="rId25" Type="http://schemas.openxmlformats.org/officeDocument/2006/relationships/hyperlink" Target="https://esb.nu/nieuwe-aanpak-maakt-sociale-winst-en-waarde-zichtbaar/" TargetMode="External"/><Relationship Id="rId2" Type="http://schemas.openxmlformats.org/officeDocument/2006/relationships/styles" Target="styles.xml"/><Relationship Id="rId16" Type="http://schemas.openxmlformats.org/officeDocument/2006/relationships/hyperlink" Target="https://www.rijksoverheid.nl/documenten/rapporten/2024/05/10/bijlage-11-beleidskader-definiering-inclusief-onderwijs" TargetMode="External"/><Relationship Id="rId20" Type="http://schemas.openxmlformats.org/officeDocument/2006/relationships/hyperlink" Target="https://www.rijksoverheid.nl/onderwerpen/inclusief-onderwijs/veel-gestelde-vragen-inclusief-onderwij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etten.overheid.nl/BWBR0034925/2015-01-01" TargetMode="External"/><Relationship Id="rId24" Type="http://schemas.openxmlformats.org/officeDocument/2006/relationships/hyperlink" Target="https://www.un.org/ga/search/view_doc.asp?symbol=A/RES/70/1" TargetMode="External"/><Relationship Id="rId5" Type="http://schemas.openxmlformats.org/officeDocument/2006/relationships/footnotes" Target="footnotes.xml"/><Relationship Id="rId15" Type="http://schemas.openxmlformats.org/officeDocument/2006/relationships/hyperlink" Target="https://www.rijksoverheid.nl/documenten/kamerstukken/2023/03/17/contouren-werkagenda-route-naar-inclusief-onderwijs-2035" TargetMode="External"/><Relationship Id="rId23" Type="http://schemas.openxmlformats.org/officeDocument/2006/relationships/hyperlink" Target="https://unesdoc.unesco.org/ark:/48223/pf0000098427" TargetMode="External"/><Relationship Id="rId28" Type="http://schemas.openxmlformats.org/officeDocument/2006/relationships/theme" Target="theme/theme1.xml"/><Relationship Id="rId10" Type="http://schemas.openxmlformats.org/officeDocument/2006/relationships/hyperlink" Target="https://www.onderwijsinspectie.nl/documenten/2019/04/10/rapport-de-staat-van-het-onderwijs-2019" TargetMode="External"/><Relationship Id="rId19" Type="http://schemas.openxmlformats.org/officeDocument/2006/relationships/hyperlink" Target="https://www.onderwijsraad.nl/documenten/2020/06/23/steeds-inclusiever" TargetMode="External"/><Relationship Id="rId4" Type="http://schemas.openxmlformats.org/officeDocument/2006/relationships/webSettings" Target="webSettings.xml"/><Relationship Id="rId9" Type="http://schemas.openxmlformats.org/officeDocument/2006/relationships/hyperlink" Target="https://doi.org/10.1111/j.1467-9299.1991.tb00779.x" TargetMode="External"/><Relationship Id="rId14" Type="http://schemas.openxmlformats.org/officeDocument/2006/relationships/hyperlink" Target="https://www.slo.nl/publish/pages/15066/knip_doelen_so_leergebiedoverstijgend_1.pdf" TargetMode="External"/><Relationship Id="rId22" Type="http://schemas.openxmlformats.org/officeDocument/2006/relationships/hyperlink" Target="https://www.sdghub.nl" TargetMode="External"/><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5312</Words>
  <Characters>29217</Characters>
  <Application>Microsoft Office Word</Application>
  <DocSecurity>0</DocSecurity>
  <Lines>243</Lines>
  <Paragraphs>68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Heeffer</dc:creator>
  <cp:keywords/>
  <dc:description/>
  <cp:lastModifiedBy>Martin Heeffer</cp:lastModifiedBy>
  <cp:revision>2</cp:revision>
  <dcterms:created xsi:type="dcterms:W3CDTF">2025-12-31T10:45:00Z</dcterms:created>
  <dcterms:modified xsi:type="dcterms:W3CDTF">2025-12-31T10:45:00Z</dcterms:modified>
</cp:coreProperties>
</file>